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312" w:rsidRPr="00B86AD1" w:rsidRDefault="00F10312" w:rsidP="00B86AD1">
      <w:pPr>
        <w:spacing w:after="0" w:line="240" w:lineRule="auto"/>
        <w:ind w:firstLine="709"/>
        <w:jc w:val="both"/>
        <w:rPr>
          <w:rFonts w:ascii="Times New Roman" w:hAnsi="Times New Roman" w:cs="Times New Roman"/>
          <w:b/>
          <w:i/>
          <w:sz w:val="28"/>
          <w:szCs w:val="28"/>
        </w:rPr>
      </w:pPr>
      <w:r w:rsidRPr="00B86AD1">
        <w:rPr>
          <w:rFonts w:ascii="Times New Roman" w:hAnsi="Times New Roman" w:cs="Times New Roman"/>
          <w:b/>
          <w:i/>
          <w:sz w:val="28"/>
          <w:szCs w:val="28"/>
          <w:lang w:val="en-US"/>
        </w:rPr>
        <w:t xml:space="preserve">8 </w:t>
      </w:r>
      <w:proofErr w:type="gramStart"/>
      <w:r w:rsidRPr="00B86AD1">
        <w:rPr>
          <w:rFonts w:ascii="Times New Roman" w:hAnsi="Times New Roman" w:cs="Times New Roman"/>
          <w:b/>
          <w:i/>
          <w:sz w:val="28"/>
          <w:szCs w:val="28"/>
          <w:lang w:val="en-US"/>
        </w:rPr>
        <w:t>Practice</w:t>
      </w:r>
      <w:proofErr w:type="gramEnd"/>
    </w:p>
    <w:p w:rsidR="00B86AD1" w:rsidRPr="00B86AD1" w:rsidRDefault="00B86AD1" w:rsidP="00B86AD1">
      <w:pPr>
        <w:spacing w:after="0" w:line="240" w:lineRule="auto"/>
        <w:ind w:firstLine="709"/>
        <w:jc w:val="both"/>
        <w:rPr>
          <w:rFonts w:ascii="Times New Roman" w:hAnsi="Times New Roman" w:cs="Times New Roman"/>
          <w:b/>
          <w:i/>
          <w:sz w:val="16"/>
          <w:szCs w:val="16"/>
        </w:rPr>
      </w:pPr>
    </w:p>
    <w:p w:rsidR="00F10312" w:rsidRDefault="00F10312" w:rsidP="00B86AD1">
      <w:pPr>
        <w:spacing w:after="0" w:line="240" w:lineRule="auto"/>
        <w:ind w:firstLine="709"/>
        <w:jc w:val="center"/>
        <w:rPr>
          <w:rFonts w:ascii="Times New Roman" w:hAnsi="Times New Roman" w:cs="Times New Roman"/>
          <w:b/>
          <w:i/>
          <w:sz w:val="28"/>
          <w:szCs w:val="28"/>
        </w:rPr>
      </w:pPr>
      <w:r w:rsidRPr="00B86AD1">
        <w:rPr>
          <w:rFonts w:ascii="Times New Roman" w:hAnsi="Times New Roman" w:cs="Times New Roman"/>
          <w:b/>
          <w:i/>
          <w:sz w:val="28"/>
          <w:szCs w:val="28"/>
          <w:lang w:val="en-US"/>
        </w:rPr>
        <w:t>Chemical reasons</w:t>
      </w:r>
    </w:p>
    <w:p w:rsidR="00B86AD1" w:rsidRPr="00B86AD1" w:rsidRDefault="00B86AD1" w:rsidP="00B86AD1">
      <w:pPr>
        <w:spacing w:after="0" w:line="240" w:lineRule="auto"/>
        <w:ind w:firstLine="709"/>
        <w:jc w:val="center"/>
        <w:rPr>
          <w:rFonts w:ascii="Times New Roman" w:hAnsi="Times New Roman" w:cs="Times New Roman"/>
          <w:b/>
          <w:i/>
          <w:sz w:val="16"/>
          <w:szCs w:val="16"/>
        </w:rPr>
      </w:pP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They are associated with the different chemical composition of plants and the characteristics of their intake of nutrients. These reasons are based on their root nutrition, during which they obtain various nutrients from the soil and are generally related to the exchange of substances between plants and the environment. In soil nutrition, the depth of penetration of the root system and root exudates of plants are of great importance, contributing to the development of specific </w:t>
      </w:r>
      <w:proofErr w:type="spellStart"/>
      <w:r w:rsidRPr="00B86AD1">
        <w:rPr>
          <w:rFonts w:ascii="Times New Roman" w:hAnsi="Times New Roman" w:cs="Times New Roman"/>
          <w:sz w:val="28"/>
          <w:szCs w:val="28"/>
          <w:lang w:val="en-US"/>
        </w:rPr>
        <w:t>rhizospheric</w:t>
      </w:r>
      <w:proofErr w:type="spellEnd"/>
      <w:r w:rsidRPr="00B86AD1">
        <w:rPr>
          <w:rFonts w:ascii="Times New Roman" w:hAnsi="Times New Roman" w:cs="Times New Roman"/>
          <w:sz w:val="28"/>
          <w:szCs w:val="28"/>
          <w:lang w:val="en-US"/>
        </w:rPr>
        <w:t xml:space="preserve"> </w:t>
      </w:r>
      <w:proofErr w:type="spellStart"/>
      <w:r w:rsidRPr="00B86AD1">
        <w:rPr>
          <w:rFonts w:ascii="Times New Roman" w:hAnsi="Times New Roman" w:cs="Times New Roman"/>
          <w:sz w:val="28"/>
          <w:szCs w:val="28"/>
          <w:lang w:val="en-US"/>
        </w:rPr>
        <w:t>microflora</w:t>
      </w:r>
      <w:proofErr w:type="spellEnd"/>
      <w:r w:rsidRPr="00B86AD1">
        <w:rPr>
          <w:rFonts w:ascii="Times New Roman" w:hAnsi="Times New Roman" w:cs="Times New Roman"/>
          <w:sz w:val="28"/>
          <w:szCs w:val="28"/>
          <w:lang w:val="en-US"/>
        </w:rPr>
        <w:t xml:space="preserve">. A huge number of microorganisms (bacteria, fungi, algae, etc.) are concentrated on the roots and in the </w:t>
      </w:r>
      <w:proofErr w:type="spellStart"/>
      <w:r w:rsidRPr="00B86AD1">
        <w:rPr>
          <w:rFonts w:ascii="Times New Roman" w:hAnsi="Times New Roman" w:cs="Times New Roman"/>
          <w:sz w:val="28"/>
          <w:szCs w:val="28"/>
          <w:lang w:val="en-US"/>
        </w:rPr>
        <w:t>rhizosphere</w:t>
      </w:r>
      <w:proofErr w:type="spellEnd"/>
      <w:r w:rsidRPr="00B86AD1">
        <w:rPr>
          <w:rFonts w:ascii="Times New Roman" w:hAnsi="Times New Roman" w:cs="Times New Roman"/>
          <w:sz w:val="28"/>
          <w:szCs w:val="28"/>
          <w:lang w:val="en-US"/>
        </w:rPr>
        <w:t xml:space="preserve">, affecting plant nutrition and soil fertility. When changing crops, the depth of the root layer and the composition of the soil </w:t>
      </w:r>
      <w:proofErr w:type="spellStart"/>
      <w:r w:rsidRPr="00B86AD1">
        <w:rPr>
          <w:rFonts w:ascii="Times New Roman" w:hAnsi="Times New Roman" w:cs="Times New Roman"/>
          <w:sz w:val="28"/>
          <w:szCs w:val="28"/>
          <w:lang w:val="en-US"/>
        </w:rPr>
        <w:t>microflora</w:t>
      </w:r>
      <w:proofErr w:type="spellEnd"/>
      <w:r w:rsidRPr="00B86AD1">
        <w:rPr>
          <w:rFonts w:ascii="Times New Roman" w:hAnsi="Times New Roman" w:cs="Times New Roman"/>
          <w:sz w:val="28"/>
          <w:szCs w:val="28"/>
          <w:lang w:val="en-US"/>
        </w:rPr>
        <w:t xml:space="preserve"> change. The role of legumes in increasing soil fertility is well known. On the roots of these plants, nodule bacteria develop, capable of accumulating 50-150 kg of nitrogen per hectare during the growing season. The positive effect of legumes in crop rotation lasts for several years. Some crops (alfalfa, sweet clover, mustard, buckwheat, millet, etc.) can assimilate phosphorus from hard-to-reach compounds, and the content of soluble phosphates in the soil slightly increases after harvesting. To a lesser extent, this ability is expressed in corn, potatoes, spring wheat, </w:t>
      </w:r>
      <w:proofErr w:type="gramStart"/>
      <w:r w:rsidRPr="00B86AD1">
        <w:rPr>
          <w:rFonts w:ascii="Times New Roman" w:hAnsi="Times New Roman" w:cs="Times New Roman"/>
          <w:sz w:val="28"/>
          <w:szCs w:val="28"/>
          <w:lang w:val="en-US"/>
        </w:rPr>
        <w:t>barley</w:t>
      </w:r>
      <w:proofErr w:type="gramEnd"/>
      <w:r w:rsidRPr="00B86AD1">
        <w:rPr>
          <w:rFonts w:ascii="Times New Roman" w:hAnsi="Times New Roman" w:cs="Times New Roman"/>
          <w:sz w:val="28"/>
          <w:szCs w:val="28"/>
          <w:lang w:val="en-US"/>
        </w:rPr>
        <w:t xml:space="preserve">, therefore, their alternation in crop rotation with other crops will contribute to a better assimilation of phosphorus from hard-to-reach compounds. Root and stubble organic residues remaining after harvesting crops have a great influence on the change in soil fertility. They have different masses, different depths of penetration into the soil and different chemical composition. Part of the organic residues is decomposed by microorganisms to simple compounds and becomes food for plants, and part is </w:t>
      </w:r>
      <w:proofErr w:type="spellStart"/>
      <w:r w:rsidRPr="00B86AD1">
        <w:rPr>
          <w:rFonts w:ascii="Times New Roman" w:hAnsi="Times New Roman" w:cs="Times New Roman"/>
          <w:sz w:val="28"/>
          <w:szCs w:val="28"/>
          <w:lang w:val="en-US"/>
        </w:rPr>
        <w:t>humified</w:t>
      </w:r>
      <w:proofErr w:type="spellEnd"/>
      <w:r w:rsidRPr="00B86AD1">
        <w:rPr>
          <w:rFonts w:ascii="Times New Roman" w:hAnsi="Times New Roman" w:cs="Times New Roman"/>
          <w:sz w:val="28"/>
          <w:szCs w:val="28"/>
          <w:lang w:val="en-US"/>
        </w:rPr>
        <w:t xml:space="preserve"> and fixed in the soil in the form of humus. Organic matter and its most valuable part - humus, according to modern concepts, are the primary cause of a qualitative change in the upper layer of the earth and the formation of soil itself. Humus has a global effect on the change in the entire complex of agronomic properties of the </w:t>
      </w:r>
      <w:proofErr w:type="gramStart"/>
      <w:r w:rsidRPr="00B86AD1">
        <w:rPr>
          <w:rFonts w:ascii="Times New Roman" w:hAnsi="Times New Roman" w:cs="Times New Roman"/>
          <w:sz w:val="28"/>
          <w:szCs w:val="28"/>
          <w:lang w:val="en-US"/>
        </w:rPr>
        <w:t>soil,</w:t>
      </w:r>
      <w:proofErr w:type="gramEnd"/>
      <w:r w:rsidRPr="00B86AD1">
        <w:rPr>
          <w:rFonts w:ascii="Times New Roman" w:hAnsi="Times New Roman" w:cs="Times New Roman"/>
          <w:sz w:val="28"/>
          <w:szCs w:val="28"/>
          <w:lang w:val="en-US"/>
        </w:rPr>
        <w:t xml:space="preserve"> it is an exchange energy "currency" between soil, plants and the atmosphere, accumulator and preservative of biogenic elements. The content of humus in the soil and its qualitative composition are integral indicators of the level of its fertility, as they determine almost all soil processes and regimes. D.N. </w:t>
      </w:r>
      <w:proofErr w:type="spellStart"/>
      <w:r w:rsidRPr="00B86AD1">
        <w:rPr>
          <w:rFonts w:ascii="Times New Roman" w:hAnsi="Times New Roman" w:cs="Times New Roman"/>
          <w:sz w:val="28"/>
          <w:szCs w:val="28"/>
          <w:lang w:val="en-US"/>
        </w:rPr>
        <w:t>Pryanishnikov</w:t>
      </w:r>
      <w:proofErr w:type="spellEnd"/>
      <w:r w:rsidRPr="00B86AD1">
        <w:rPr>
          <w:rFonts w:ascii="Times New Roman" w:hAnsi="Times New Roman" w:cs="Times New Roman"/>
          <w:sz w:val="28"/>
          <w:szCs w:val="28"/>
          <w:lang w:val="en-US"/>
        </w:rPr>
        <w:t xml:space="preserve"> emphasized that humus is not only a source of reserve nutrients for plants, but also a regulator of physical properties and soil buffering capacity.</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Humus eliminates or weakens the negative effect of mineral fertilizers</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proofErr w:type="gramStart"/>
      <w:r w:rsidRPr="00B86AD1">
        <w:rPr>
          <w:rFonts w:ascii="Times New Roman" w:hAnsi="Times New Roman" w:cs="Times New Roman"/>
          <w:sz w:val="28"/>
          <w:szCs w:val="28"/>
          <w:lang w:val="en-US"/>
        </w:rPr>
        <w:t>on</w:t>
      </w:r>
      <w:proofErr w:type="gramEnd"/>
      <w:r w:rsidRPr="00B86AD1">
        <w:rPr>
          <w:rFonts w:ascii="Times New Roman" w:hAnsi="Times New Roman" w:cs="Times New Roman"/>
          <w:sz w:val="28"/>
          <w:szCs w:val="28"/>
          <w:lang w:val="en-US"/>
        </w:rPr>
        <w:t xml:space="preserve"> the soil, increasing its absorption capacity and eliminating excess concentration of soil solution. Humus provides a higher and more stable level of nitrogen and phosphorus nutrition of plants and a more efficient use of mineral fertilizers applied to the soil. In addition to the basic nutrients, humus contains many trace elements important for plants. Organic matter optimizes the water, air and thermal conditions of the soil by improving its water-physical properties and especially the structure.</w:t>
      </w:r>
    </w:p>
    <w:p w:rsidR="009344C1"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lastRenderedPageBreak/>
        <w:t xml:space="preserve"> Soils with </w:t>
      </w:r>
      <w:proofErr w:type="gramStart"/>
      <w:r w:rsidRPr="00B86AD1">
        <w:rPr>
          <w:rFonts w:ascii="Times New Roman" w:hAnsi="Times New Roman" w:cs="Times New Roman"/>
          <w:sz w:val="28"/>
          <w:szCs w:val="28"/>
          <w:lang w:val="en-US"/>
        </w:rPr>
        <w:t>a high</w:t>
      </w:r>
      <w:proofErr w:type="gramEnd"/>
      <w:r w:rsidRPr="00B86AD1">
        <w:rPr>
          <w:rFonts w:ascii="Times New Roman" w:hAnsi="Times New Roman" w:cs="Times New Roman"/>
          <w:sz w:val="28"/>
          <w:szCs w:val="28"/>
          <w:lang w:val="en-US"/>
        </w:rPr>
        <w:t xml:space="preserve"> humus content require less energy and labor costs for their processing, have a wider range of moisture content, at which they are well cut, and have increased resistance to erosion processes. In soils with a high content of organic matter, microbiological and biochemical processes occur more intensively, which, to a certain extent, determine the productivity of plants.</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The intensity of cellulose mineralization, CO2 emission, nitrification capacity is 2-3 times higher than in low-humus soils. There are also materials showing the active positive effect of some organic compounds that make up humus on the growth and development of plants. The ecological role of soil organic matter is also great. In the works of V.A. </w:t>
      </w:r>
      <w:proofErr w:type="spellStart"/>
      <w:r w:rsidRPr="00B86AD1">
        <w:rPr>
          <w:rFonts w:ascii="Times New Roman" w:hAnsi="Times New Roman" w:cs="Times New Roman"/>
          <w:sz w:val="28"/>
          <w:szCs w:val="28"/>
          <w:lang w:val="en-US"/>
        </w:rPr>
        <w:t>Kovdy</w:t>
      </w:r>
      <w:proofErr w:type="spellEnd"/>
      <w:r w:rsidRPr="00B86AD1">
        <w:rPr>
          <w:rFonts w:ascii="Times New Roman" w:hAnsi="Times New Roman" w:cs="Times New Roman"/>
          <w:sz w:val="28"/>
          <w:szCs w:val="28"/>
          <w:lang w:val="en-US"/>
        </w:rPr>
        <w:t xml:space="preserve">, D.S. </w:t>
      </w:r>
      <w:proofErr w:type="spellStart"/>
      <w:r w:rsidRPr="00B86AD1">
        <w:rPr>
          <w:rFonts w:ascii="Times New Roman" w:hAnsi="Times New Roman" w:cs="Times New Roman"/>
          <w:sz w:val="28"/>
          <w:szCs w:val="28"/>
          <w:lang w:val="en-US"/>
        </w:rPr>
        <w:t>Orlova</w:t>
      </w:r>
      <w:proofErr w:type="spellEnd"/>
      <w:r w:rsidRPr="00B86AD1">
        <w:rPr>
          <w:rFonts w:ascii="Times New Roman" w:hAnsi="Times New Roman" w:cs="Times New Roman"/>
          <w:sz w:val="28"/>
          <w:szCs w:val="28"/>
          <w:lang w:val="en-US"/>
        </w:rPr>
        <w:t xml:space="preserve">, the enormous role of the humus layer as a planetary accumulator and distributor of energy and the most important biogenic elements is shown. In recent years, it has also been established that highly </w:t>
      </w:r>
      <w:proofErr w:type="spellStart"/>
      <w:r w:rsidRPr="00B86AD1">
        <w:rPr>
          <w:rFonts w:ascii="Times New Roman" w:hAnsi="Times New Roman" w:cs="Times New Roman"/>
          <w:sz w:val="28"/>
          <w:szCs w:val="28"/>
          <w:lang w:val="en-US"/>
        </w:rPr>
        <w:t>humic</w:t>
      </w:r>
      <w:proofErr w:type="spellEnd"/>
      <w:r w:rsidRPr="00B86AD1">
        <w:rPr>
          <w:rFonts w:ascii="Times New Roman" w:hAnsi="Times New Roman" w:cs="Times New Roman"/>
          <w:sz w:val="28"/>
          <w:szCs w:val="28"/>
          <w:lang w:val="en-US"/>
        </w:rPr>
        <w:t xml:space="preserve"> soils have a positive effect on the fixation of radioactive strontium and heavy metals in sedentary and inaccessible forms for plants, on its purification from pesticides and an improvement in the </w:t>
      </w:r>
      <w:proofErr w:type="spellStart"/>
      <w:r w:rsidRPr="00B86AD1">
        <w:rPr>
          <w:rFonts w:ascii="Times New Roman" w:hAnsi="Times New Roman" w:cs="Times New Roman"/>
          <w:sz w:val="28"/>
          <w:szCs w:val="28"/>
          <w:lang w:val="en-US"/>
        </w:rPr>
        <w:t>phytosanitary</w:t>
      </w:r>
      <w:proofErr w:type="spellEnd"/>
      <w:r w:rsidRPr="00B86AD1">
        <w:rPr>
          <w:rFonts w:ascii="Times New Roman" w:hAnsi="Times New Roman" w:cs="Times New Roman"/>
          <w:sz w:val="28"/>
          <w:szCs w:val="28"/>
          <w:lang w:val="en-US"/>
        </w:rPr>
        <w:t xml:space="preserve"> state. According to generalized data, humus reserves in a meter layer of soil reach 350-700 t / ha in </w:t>
      </w:r>
      <w:proofErr w:type="spellStart"/>
      <w:r w:rsidRPr="00B86AD1">
        <w:rPr>
          <w:rFonts w:ascii="Times New Roman" w:hAnsi="Times New Roman" w:cs="Times New Roman"/>
          <w:sz w:val="28"/>
          <w:szCs w:val="28"/>
          <w:lang w:val="en-US"/>
        </w:rPr>
        <w:t>chernozem</w:t>
      </w:r>
      <w:proofErr w:type="spellEnd"/>
      <w:r w:rsidRPr="00B86AD1">
        <w:rPr>
          <w:rFonts w:ascii="Times New Roman" w:hAnsi="Times New Roman" w:cs="Times New Roman"/>
          <w:sz w:val="28"/>
          <w:szCs w:val="28"/>
          <w:lang w:val="en-US"/>
        </w:rPr>
        <w:t xml:space="preserve"> soils. The bulk of humus (40-50%) is concentrated in the 0-30 cm layer, which is important for plants. Most of the humus (85-90%) consists of </w:t>
      </w:r>
      <w:proofErr w:type="spellStart"/>
      <w:r w:rsidRPr="00B86AD1">
        <w:rPr>
          <w:rFonts w:ascii="Times New Roman" w:hAnsi="Times New Roman" w:cs="Times New Roman"/>
          <w:sz w:val="28"/>
          <w:szCs w:val="28"/>
          <w:lang w:val="en-US"/>
        </w:rPr>
        <w:t>humic</w:t>
      </w:r>
      <w:proofErr w:type="spellEnd"/>
      <w:r w:rsidRPr="00B86AD1">
        <w:rPr>
          <w:rFonts w:ascii="Times New Roman" w:hAnsi="Times New Roman" w:cs="Times New Roman"/>
          <w:sz w:val="28"/>
          <w:szCs w:val="28"/>
          <w:lang w:val="en-US"/>
        </w:rPr>
        <w:t xml:space="preserve"> and </w:t>
      </w:r>
      <w:proofErr w:type="spellStart"/>
      <w:r w:rsidRPr="00B86AD1">
        <w:rPr>
          <w:rFonts w:ascii="Times New Roman" w:hAnsi="Times New Roman" w:cs="Times New Roman"/>
          <w:sz w:val="28"/>
          <w:szCs w:val="28"/>
          <w:lang w:val="en-US"/>
        </w:rPr>
        <w:t>fulvic</w:t>
      </w:r>
      <w:proofErr w:type="spellEnd"/>
      <w:r w:rsidRPr="00B86AD1">
        <w:rPr>
          <w:rFonts w:ascii="Times New Roman" w:hAnsi="Times New Roman" w:cs="Times New Roman"/>
          <w:sz w:val="28"/>
          <w:szCs w:val="28"/>
          <w:lang w:val="en-US"/>
        </w:rPr>
        <w:t xml:space="preserve"> acids and </w:t>
      </w:r>
      <w:proofErr w:type="spellStart"/>
      <w:r w:rsidRPr="00B86AD1">
        <w:rPr>
          <w:rFonts w:ascii="Times New Roman" w:hAnsi="Times New Roman" w:cs="Times New Roman"/>
          <w:sz w:val="28"/>
          <w:szCs w:val="28"/>
          <w:lang w:val="en-US"/>
        </w:rPr>
        <w:t>humins</w:t>
      </w:r>
      <w:proofErr w:type="spellEnd"/>
      <w:r w:rsidRPr="00B86AD1">
        <w:rPr>
          <w:rFonts w:ascii="Times New Roman" w:hAnsi="Times New Roman" w:cs="Times New Roman"/>
          <w:sz w:val="28"/>
          <w:szCs w:val="28"/>
          <w:lang w:val="en-US"/>
        </w:rPr>
        <w:t>. It is important to know the lower limit of the humus content, followed by a decrease in crop yields and less efficient use of investment in agriculture.</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For </w:t>
      </w:r>
      <w:proofErr w:type="spellStart"/>
      <w:r w:rsidRPr="00B86AD1">
        <w:rPr>
          <w:rFonts w:ascii="Times New Roman" w:hAnsi="Times New Roman" w:cs="Times New Roman"/>
          <w:sz w:val="28"/>
          <w:szCs w:val="28"/>
          <w:lang w:val="en-US"/>
        </w:rPr>
        <w:t>chernozemic</w:t>
      </w:r>
      <w:proofErr w:type="spellEnd"/>
      <w:r w:rsidRPr="00B86AD1">
        <w:rPr>
          <w:rFonts w:ascii="Times New Roman" w:hAnsi="Times New Roman" w:cs="Times New Roman"/>
          <w:sz w:val="28"/>
          <w:szCs w:val="28"/>
          <w:lang w:val="en-US"/>
        </w:rPr>
        <w:t xml:space="preserve"> soils, the lower limit of the optimal humus content has not been determined. At the same time, I.D. </w:t>
      </w:r>
      <w:proofErr w:type="spellStart"/>
      <w:r w:rsidRPr="00B86AD1">
        <w:rPr>
          <w:rFonts w:ascii="Times New Roman" w:hAnsi="Times New Roman" w:cs="Times New Roman"/>
          <w:sz w:val="28"/>
          <w:szCs w:val="28"/>
          <w:lang w:val="en-US"/>
        </w:rPr>
        <w:t>Rudai</w:t>
      </w:r>
      <w:proofErr w:type="spellEnd"/>
      <w:r w:rsidRPr="00B86AD1">
        <w:rPr>
          <w:rFonts w:ascii="Times New Roman" w:hAnsi="Times New Roman" w:cs="Times New Roman"/>
          <w:sz w:val="28"/>
          <w:szCs w:val="28"/>
          <w:lang w:val="en-US"/>
        </w:rPr>
        <w:t xml:space="preserve">, referring to the data of scientific institutions of the Central </w:t>
      </w:r>
      <w:proofErr w:type="spellStart"/>
      <w:r w:rsidRPr="00B86AD1">
        <w:rPr>
          <w:rFonts w:ascii="Times New Roman" w:hAnsi="Times New Roman" w:cs="Times New Roman"/>
          <w:sz w:val="28"/>
          <w:szCs w:val="28"/>
          <w:lang w:val="en-US"/>
        </w:rPr>
        <w:t>Chernozem</w:t>
      </w:r>
      <w:proofErr w:type="spellEnd"/>
      <w:r w:rsidRPr="00B86AD1">
        <w:rPr>
          <w:rFonts w:ascii="Times New Roman" w:hAnsi="Times New Roman" w:cs="Times New Roman"/>
          <w:sz w:val="28"/>
          <w:szCs w:val="28"/>
          <w:lang w:val="en-US"/>
        </w:rPr>
        <w:t xml:space="preserve"> zone, believes that in typical and ordinary </w:t>
      </w:r>
      <w:proofErr w:type="spellStart"/>
      <w:r w:rsidRPr="00B86AD1">
        <w:rPr>
          <w:rFonts w:ascii="Times New Roman" w:hAnsi="Times New Roman" w:cs="Times New Roman"/>
          <w:sz w:val="28"/>
          <w:szCs w:val="28"/>
          <w:lang w:val="en-US"/>
        </w:rPr>
        <w:t>chernozems</w:t>
      </w:r>
      <w:proofErr w:type="spellEnd"/>
      <w:r w:rsidRPr="00B86AD1">
        <w:rPr>
          <w:rFonts w:ascii="Times New Roman" w:hAnsi="Times New Roman" w:cs="Times New Roman"/>
          <w:sz w:val="28"/>
          <w:szCs w:val="28"/>
          <w:lang w:val="en-US"/>
        </w:rPr>
        <w:t xml:space="preserve">, the optimal humus content is in the range of 7.2-1.4%. A decrease in humus to 4% on heavily washed away ordinary </w:t>
      </w:r>
      <w:proofErr w:type="spellStart"/>
      <w:r w:rsidRPr="00B86AD1">
        <w:rPr>
          <w:rFonts w:ascii="Times New Roman" w:hAnsi="Times New Roman" w:cs="Times New Roman"/>
          <w:sz w:val="28"/>
          <w:szCs w:val="28"/>
          <w:lang w:val="en-US"/>
        </w:rPr>
        <w:t>chernozem</w:t>
      </w:r>
      <w:proofErr w:type="spellEnd"/>
      <w:r w:rsidRPr="00B86AD1">
        <w:rPr>
          <w:rFonts w:ascii="Times New Roman" w:hAnsi="Times New Roman" w:cs="Times New Roman"/>
          <w:sz w:val="28"/>
          <w:szCs w:val="28"/>
          <w:lang w:val="en-US"/>
        </w:rPr>
        <w:t xml:space="preserve"> leads to a decrease in the yield of agricultural crops by 1.5-2 times. At present, in all countries of the world, scientists and agricultural practitioners are concerned about the ever-increasing decrease in the humus content in arable soils.</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In the Central Black Earth Zone of the RSFSR, the long-term use of </w:t>
      </w:r>
      <w:proofErr w:type="spellStart"/>
      <w:r w:rsidRPr="00B86AD1">
        <w:rPr>
          <w:rFonts w:ascii="Times New Roman" w:hAnsi="Times New Roman" w:cs="Times New Roman"/>
          <w:sz w:val="28"/>
          <w:szCs w:val="28"/>
          <w:lang w:val="en-US"/>
        </w:rPr>
        <w:t>chernozem</w:t>
      </w:r>
      <w:proofErr w:type="spellEnd"/>
      <w:r w:rsidRPr="00B86AD1">
        <w:rPr>
          <w:rFonts w:ascii="Times New Roman" w:hAnsi="Times New Roman" w:cs="Times New Roman"/>
          <w:sz w:val="28"/>
          <w:szCs w:val="28"/>
          <w:lang w:val="en-US"/>
        </w:rPr>
        <w:t xml:space="preserve"> soils without sufficient application of organic and mineral fertilizers according to the research of P.G. </w:t>
      </w:r>
      <w:proofErr w:type="spellStart"/>
      <w:r w:rsidRPr="00B86AD1">
        <w:rPr>
          <w:rFonts w:ascii="Times New Roman" w:hAnsi="Times New Roman" w:cs="Times New Roman"/>
          <w:sz w:val="28"/>
          <w:szCs w:val="28"/>
          <w:lang w:val="en-US"/>
        </w:rPr>
        <w:t>Aderikhina</w:t>
      </w:r>
      <w:proofErr w:type="spellEnd"/>
      <w:r w:rsidRPr="00B86AD1">
        <w:rPr>
          <w:rFonts w:ascii="Times New Roman" w:hAnsi="Times New Roman" w:cs="Times New Roman"/>
          <w:sz w:val="28"/>
          <w:szCs w:val="28"/>
          <w:lang w:val="en-US"/>
        </w:rPr>
        <w:t xml:space="preserve">, E.A. </w:t>
      </w:r>
      <w:proofErr w:type="spellStart"/>
      <w:r w:rsidRPr="00B86AD1">
        <w:rPr>
          <w:rFonts w:ascii="Times New Roman" w:hAnsi="Times New Roman" w:cs="Times New Roman"/>
          <w:sz w:val="28"/>
          <w:szCs w:val="28"/>
          <w:lang w:val="en-US"/>
        </w:rPr>
        <w:t>Afanasyeva</w:t>
      </w:r>
      <w:proofErr w:type="spellEnd"/>
      <w:r w:rsidRPr="00B86AD1">
        <w:rPr>
          <w:rFonts w:ascii="Times New Roman" w:hAnsi="Times New Roman" w:cs="Times New Roman"/>
          <w:sz w:val="28"/>
          <w:szCs w:val="28"/>
          <w:lang w:val="en-US"/>
        </w:rPr>
        <w:t xml:space="preserve">, led to a decrease in the humus content by 27-30%. Recently, as noted by I.P. </w:t>
      </w:r>
      <w:proofErr w:type="spellStart"/>
      <w:r w:rsidRPr="00B86AD1">
        <w:rPr>
          <w:rFonts w:ascii="Times New Roman" w:hAnsi="Times New Roman" w:cs="Times New Roman"/>
          <w:sz w:val="28"/>
          <w:szCs w:val="28"/>
          <w:lang w:val="en-US"/>
        </w:rPr>
        <w:t>Makarov</w:t>
      </w:r>
      <w:proofErr w:type="spellEnd"/>
      <w:r w:rsidRPr="00B86AD1">
        <w:rPr>
          <w:rFonts w:ascii="Times New Roman" w:hAnsi="Times New Roman" w:cs="Times New Roman"/>
          <w:sz w:val="28"/>
          <w:szCs w:val="28"/>
          <w:lang w:val="en-US"/>
        </w:rPr>
        <w:t>, under the conditions of intensification of agriculture, the humus mineralization is 5-20 c / ha per year, i.e. the loss of humus in the soil over 15-20 years can reach 1%. The reduction in the amount of humus in soils occurs almost everywhere.</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According to V.V. </w:t>
      </w:r>
      <w:proofErr w:type="spellStart"/>
      <w:r w:rsidRPr="00B86AD1">
        <w:rPr>
          <w:rFonts w:ascii="Times New Roman" w:hAnsi="Times New Roman" w:cs="Times New Roman"/>
          <w:sz w:val="28"/>
          <w:szCs w:val="28"/>
          <w:lang w:val="en-US"/>
        </w:rPr>
        <w:t>Egorova</w:t>
      </w:r>
      <w:proofErr w:type="spellEnd"/>
      <w:r w:rsidRPr="00B86AD1">
        <w:rPr>
          <w:rFonts w:ascii="Times New Roman" w:hAnsi="Times New Roman" w:cs="Times New Roman"/>
          <w:sz w:val="28"/>
          <w:szCs w:val="28"/>
          <w:lang w:val="en-US"/>
        </w:rPr>
        <w:t xml:space="preserve">, M.M. </w:t>
      </w:r>
      <w:proofErr w:type="spellStart"/>
      <w:r w:rsidRPr="00B86AD1">
        <w:rPr>
          <w:rFonts w:ascii="Times New Roman" w:hAnsi="Times New Roman" w:cs="Times New Roman"/>
          <w:sz w:val="28"/>
          <w:szCs w:val="28"/>
          <w:lang w:val="en-US"/>
        </w:rPr>
        <w:t>Kononova</w:t>
      </w:r>
      <w:proofErr w:type="spellEnd"/>
      <w:r w:rsidRPr="00B86AD1">
        <w:rPr>
          <w:rFonts w:ascii="Times New Roman" w:hAnsi="Times New Roman" w:cs="Times New Roman"/>
          <w:sz w:val="28"/>
          <w:szCs w:val="28"/>
          <w:lang w:val="en-US"/>
        </w:rPr>
        <w:t xml:space="preserve">, A.M. </w:t>
      </w:r>
      <w:proofErr w:type="spellStart"/>
      <w:r w:rsidRPr="00B86AD1">
        <w:rPr>
          <w:rFonts w:ascii="Times New Roman" w:hAnsi="Times New Roman" w:cs="Times New Roman"/>
          <w:sz w:val="28"/>
          <w:szCs w:val="28"/>
          <w:lang w:val="en-US"/>
        </w:rPr>
        <w:t>Lykov</w:t>
      </w:r>
      <w:proofErr w:type="spellEnd"/>
      <w:r w:rsidRPr="00B86AD1">
        <w:rPr>
          <w:rFonts w:ascii="Times New Roman" w:hAnsi="Times New Roman" w:cs="Times New Roman"/>
          <w:sz w:val="28"/>
          <w:szCs w:val="28"/>
          <w:lang w:val="en-US"/>
        </w:rPr>
        <w:t xml:space="preserve">, V.D. </w:t>
      </w:r>
      <w:proofErr w:type="spellStart"/>
      <w:r w:rsidRPr="00B86AD1">
        <w:rPr>
          <w:rFonts w:ascii="Times New Roman" w:hAnsi="Times New Roman" w:cs="Times New Roman"/>
          <w:sz w:val="28"/>
          <w:szCs w:val="28"/>
          <w:lang w:val="en-US"/>
        </w:rPr>
        <w:t>Pannikova</w:t>
      </w:r>
      <w:proofErr w:type="spellEnd"/>
      <w:r w:rsidRPr="00B86AD1">
        <w:rPr>
          <w:rFonts w:ascii="Times New Roman" w:hAnsi="Times New Roman" w:cs="Times New Roman"/>
          <w:sz w:val="28"/>
          <w:szCs w:val="28"/>
          <w:lang w:val="en-US"/>
        </w:rPr>
        <w:t xml:space="preserve">, M.I. </w:t>
      </w:r>
      <w:proofErr w:type="spellStart"/>
      <w:r w:rsidRPr="00B86AD1">
        <w:rPr>
          <w:rFonts w:ascii="Times New Roman" w:hAnsi="Times New Roman" w:cs="Times New Roman"/>
          <w:sz w:val="28"/>
          <w:szCs w:val="28"/>
          <w:lang w:val="en-US"/>
        </w:rPr>
        <w:t>Sidorov</w:t>
      </w:r>
      <w:proofErr w:type="spellEnd"/>
      <w:r w:rsidRPr="00B86AD1">
        <w:rPr>
          <w:rFonts w:ascii="Times New Roman" w:hAnsi="Times New Roman" w:cs="Times New Roman"/>
          <w:sz w:val="28"/>
          <w:szCs w:val="28"/>
          <w:lang w:val="en-US"/>
        </w:rPr>
        <w:t xml:space="preserve"> and many other scientists, it is necessary to immediately stop the process of reducing the humus content in soils and maintain its deficit-free balance in the future.</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Without this, it is impossible to use all the power of mineral fertilizers, land reclamation and other means of intensifying agriculture. The entry of organic matter into the soil with organic residues, taking into account the removal of nutrients by plants, makes it possible to determine the balance of humus in the crop rotation, i.e. determine the humus deficit, which must be eliminated by applying organic fertilizers. Calculation of the humus balance can be done by the nitrogen removal with the crop yield in the crop rotation. To carry out such calculations and determine how much organic matter in the form of manure, straw, peat and others should be introduced into the soil, not only for restoration, but for expanded reproduction of fertility, it is necessary to take into account that different agricultural crops take out different amounts of nutrients from the soil. The need for crops in them is established empirically and is used for calculations in the area of ​​the experiments. In the Samara region, according to long-term data of the Samara State Agricultural Academy and the Samara Research Institute of Agriculture, it is recommended to use the reference data given in Table 5.</w:t>
      </w:r>
    </w:p>
    <w:p w:rsidR="00B86AD1" w:rsidRDefault="00B86AD1" w:rsidP="00B86AD1">
      <w:pPr>
        <w:spacing w:after="0" w:line="240" w:lineRule="auto"/>
        <w:ind w:firstLine="709"/>
        <w:jc w:val="both"/>
        <w:rPr>
          <w:rFonts w:ascii="Times New Roman" w:hAnsi="Times New Roman" w:cs="Times New Roman"/>
          <w:sz w:val="28"/>
          <w:szCs w:val="28"/>
        </w:rPr>
      </w:pPr>
    </w:p>
    <w:p w:rsidR="00F10312" w:rsidRDefault="00F10312" w:rsidP="00B86AD1">
      <w:pPr>
        <w:spacing w:after="0" w:line="240" w:lineRule="auto"/>
        <w:ind w:firstLine="709"/>
        <w:jc w:val="both"/>
        <w:rPr>
          <w:rFonts w:ascii="Times New Roman" w:hAnsi="Times New Roman" w:cs="Times New Roman"/>
          <w:i/>
          <w:sz w:val="28"/>
          <w:szCs w:val="28"/>
        </w:rPr>
      </w:pPr>
      <w:r w:rsidRPr="00B86AD1">
        <w:rPr>
          <w:rFonts w:ascii="Times New Roman" w:hAnsi="Times New Roman" w:cs="Times New Roman"/>
          <w:i/>
          <w:sz w:val="28"/>
          <w:szCs w:val="28"/>
          <w:lang w:val="en-US"/>
        </w:rPr>
        <w:t xml:space="preserve">Table 5 </w:t>
      </w:r>
      <w:proofErr w:type="gramStart"/>
      <w:r w:rsidRPr="00B86AD1">
        <w:rPr>
          <w:rFonts w:ascii="Times New Roman" w:hAnsi="Times New Roman" w:cs="Times New Roman"/>
          <w:i/>
          <w:sz w:val="28"/>
          <w:szCs w:val="28"/>
          <w:lang w:val="en-US"/>
        </w:rPr>
        <w:t>The</w:t>
      </w:r>
      <w:proofErr w:type="gramEnd"/>
      <w:r w:rsidRPr="00B86AD1">
        <w:rPr>
          <w:rFonts w:ascii="Times New Roman" w:hAnsi="Times New Roman" w:cs="Times New Roman"/>
          <w:i/>
          <w:sz w:val="28"/>
          <w:szCs w:val="28"/>
          <w:lang w:val="en-US"/>
        </w:rPr>
        <w:t xml:space="preserve"> value of the removal of nitrogen, phosphorus and potassium with the yield of the main and by-products of agricultural crops</w:t>
      </w:r>
    </w:p>
    <w:p w:rsidR="00B86AD1" w:rsidRPr="00B86AD1" w:rsidRDefault="00B86AD1" w:rsidP="00B86AD1">
      <w:pPr>
        <w:spacing w:after="0" w:line="240" w:lineRule="auto"/>
        <w:ind w:firstLine="709"/>
        <w:jc w:val="both"/>
        <w:rPr>
          <w:rFonts w:ascii="Times New Roman" w:hAnsi="Times New Roman" w:cs="Times New Roman"/>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1700"/>
        <w:gridCol w:w="2393"/>
        <w:gridCol w:w="2393"/>
      </w:tblGrid>
      <w:tr w:rsidR="00F10312" w:rsidRPr="00B86AD1" w:rsidTr="000505D3">
        <w:tc>
          <w:tcPr>
            <w:tcW w:w="3085" w:type="dxa"/>
            <w:vMerge w:val="restart"/>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Culture</w:t>
            </w:r>
            <w:proofErr w:type="spellEnd"/>
          </w:p>
        </w:tc>
        <w:tc>
          <w:tcPr>
            <w:tcW w:w="6486" w:type="dxa"/>
            <w:gridSpan w:val="3"/>
          </w:tcPr>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Carrying out per 10 </w:t>
            </w:r>
            <w:proofErr w:type="spellStart"/>
            <w:r w:rsidRPr="00B86AD1">
              <w:rPr>
                <w:rFonts w:ascii="Times New Roman" w:hAnsi="Times New Roman" w:cs="Times New Roman"/>
                <w:sz w:val="28"/>
                <w:szCs w:val="28"/>
                <w:lang w:val="en-US"/>
              </w:rPr>
              <w:t>centners</w:t>
            </w:r>
            <w:proofErr w:type="spellEnd"/>
            <w:r w:rsidRPr="00B86AD1">
              <w:rPr>
                <w:rFonts w:ascii="Times New Roman" w:hAnsi="Times New Roman" w:cs="Times New Roman"/>
                <w:sz w:val="28"/>
                <w:szCs w:val="28"/>
                <w:lang w:val="en-US"/>
              </w:rPr>
              <w:t xml:space="preserve"> of products, kg</w:t>
            </w:r>
          </w:p>
        </w:tc>
      </w:tr>
      <w:tr w:rsidR="00F10312" w:rsidRPr="00B86AD1" w:rsidTr="000505D3">
        <w:tc>
          <w:tcPr>
            <w:tcW w:w="3085" w:type="dxa"/>
            <w:vMerge/>
          </w:tcPr>
          <w:p w:rsidR="00F10312" w:rsidRPr="00B86AD1" w:rsidRDefault="00F10312" w:rsidP="00B86AD1">
            <w:pPr>
              <w:spacing w:after="0" w:line="240" w:lineRule="auto"/>
              <w:ind w:firstLine="709"/>
              <w:jc w:val="both"/>
              <w:rPr>
                <w:rFonts w:ascii="Times New Roman" w:hAnsi="Times New Roman" w:cs="Times New Roman"/>
                <w:sz w:val="28"/>
                <w:szCs w:val="28"/>
                <w:lang w:val="en-US"/>
              </w:rPr>
            </w:pP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 xml:space="preserve"> </w:t>
            </w:r>
            <w:r w:rsidRPr="00B86AD1">
              <w:rPr>
                <w:rFonts w:ascii="Times New Roman" w:hAnsi="Times New Roman" w:cs="Times New Roman"/>
                <w:sz w:val="28"/>
                <w:szCs w:val="28"/>
              </w:rPr>
              <w:t>N</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 P</w:t>
            </w:r>
            <w:r w:rsidRPr="00B86AD1">
              <w:rPr>
                <w:rFonts w:ascii="Times New Roman" w:hAnsi="Times New Roman" w:cs="Times New Roman"/>
                <w:sz w:val="28"/>
                <w:szCs w:val="28"/>
                <w:vertAlign w:val="subscript"/>
              </w:rPr>
              <w:t>2</w:t>
            </w:r>
            <w:r w:rsidRPr="00B86AD1">
              <w:rPr>
                <w:rFonts w:ascii="Times New Roman" w:hAnsi="Times New Roman" w:cs="Times New Roman"/>
                <w:sz w:val="28"/>
                <w:szCs w:val="28"/>
              </w:rPr>
              <w:t>O</w:t>
            </w:r>
            <w:r w:rsidRPr="00B86AD1">
              <w:rPr>
                <w:rFonts w:ascii="Times New Roman" w:hAnsi="Times New Roman" w:cs="Times New Roman"/>
                <w:sz w:val="28"/>
                <w:szCs w:val="28"/>
                <w:vertAlign w:val="subscript"/>
              </w:rPr>
              <w:t>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К</w:t>
            </w:r>
            <w:r w:rsidRPr="00B86AD1">
              <w:rPr>
                <w:rFonts w:ascii="Times New Roman" w:hAnsi="Times New Roman" w:cs="Times New Roman"/>
                <w:sz w:val="28"/>
                <w:szCs w:val="28"/>
                <w:vertAlign w:val="subscript"/>
              </w:rPr>
              <w:t>2</w:t>
            </w:r>
            <w:r w:rsidRPr="00B86AD1">
              <w:rPr>
                <w:rFonts w:ascii="Times New Roman" w:hAnsi="Times New Roman" w:cs="Times New Roman"/>
                <w:sz w:val="28"/>
                <w:szCs w:val="28"/>
              </w:rPr>
              <w:t>О</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Winter rye</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13.3</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26.6</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Winter wheat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37.1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13.5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25.2</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Spring wheat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41.9</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11.5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17.1</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Barley</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28.7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12.2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19.3</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Oats</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32.7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14.7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29.6</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Millet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30.4</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10.5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30.5</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Buckwheat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15.5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46.2</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Peas, vetch</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65.8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17.1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22.2</w:t>
            </w:r>
          </w:p>
        </w:tc>
      </w:tr>
      <w:tr w:rsidR="00F10312" w:rsidRPr="00B86AD1" w:rsidTr="000505D3">
        <w:trPr>
          <w:trHeight w:val="409"/>
        </w:trPr>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Sunflower seeds</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60.4</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37.2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94.5</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Potatoes</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6.2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13.0</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Sugar beet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5.9</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7.4</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Silage corn</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2.4</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3.5</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Lucerne (hay)</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27.2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7.1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16.4</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Sorghum</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31.1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10.8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14.2</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lang w:val="en-US"/>
              </w:rPr>
              <w:t>Vico</w:t>
            </w:r>
            <w:proofErr w:type="spellEnd"/>
            <w:r w:rsidRPr="00B86AD1">
              <w:rPr>
                <w:rFonts w:ascii="Times New Roman" w:hAnsi="Times New Roman" w:cs="Times New Roman"/>
                <w:sz w:val="28"/>
                <w:szCs w:val="28"/>
                <w:lang w:val="en-US"/>
              </w:rPr>
              <w:t>-oat mixture</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   26.4</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7.7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13.9</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Cabbage</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1.1</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4.2</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Fodder beet</w:t>
            </w:r>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1.6</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6.9</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Rape</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55</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60</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Cucumbers</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1.6</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1.4</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2.9</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Beetroot</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3.3</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1.8</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4.7</w:t>
            </w:r>
          </w:p>
        </w:tc>
      </w:tr>
      <w:tr w:rsidR="00F10312" w:rsidRPr="00B86AD1" w:rsidTr="000505D3">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Bow</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1.2</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4.1</w:t>
            </w:r>
          </w:p>
        </w:tc>
      </w:tr>
      <w:tr w:rsidR="00F10312" w:rsidRPr="00B86AD1" w:rsidTr="000505D3">
        <w:trPr>
          <w:trHeight w:val="395"/>
        </w:trPr>
        <w:tc>
          <w:tcPr>
            <w:tcW w:w="3085" w:type="dxa"/>
          </w:tcPr>
          <w:p w:rsidR="00F10312" w:rsidRPr="00B86AD1" w:rsidRDefault="00F10312" w:rsidP="00B86AD1">
            <w:pPr>
              <w:spacing w:after="0" w:line="240" w:lineRule="auto"/>
              <w:ind w:firstLine="709"/>
              <w:jc w:val="both"/>
              <w:rPr>
                <w:rFonts w:ascii="Times New Roman" w:hAnsi="Times New Roman" w:cs="Times New Roman"/>
                <w:sz w:val="28"/>
                <w:szCs w:val="28"/>
              </w:rPr>
            </w:pPr>
            <w:proofErr w:type="spellStart"/>
            <w:r w:rsidRPr="00B86AD1">
              <w:rPr>
                <w:rFonts w:ascii="Times New Roman" w:hAnsi="Times New Roman" w:cs="Times New Roman"/>
                <w:sz w:val="28"/>
                <w:szCs w:val="28"/>
              </w:rPr>
              <w:t>Natural</w:t>
            </w:r>
            <w:proofErr w:type="spellEnd"/>
            <w:r w:rsidRPr="00B86AD1">
              <w:rPr>
                <w:rFonts w:ascii="Times New Roman" w:hAnsi="Times New Roman" w:cs="Times New Roman"/>
                <w:sz w:val="28"/>
                <w:szCs w:val="28"/>
              </w:rPr>
              <w:t xml:space="preserve"> </w:t>
            </w:r>
            <w:proofErr w:type="spellStart"/>
            <w:r w:rsidRPr="00B86AD1">
              <w:rPr>
                <w:rFonts w:ascii="Times New Roman" w:hAnsi="Times New Roman" w:cs="Times New Roman"/>
                <w:sz w:val="28"/>
                <w:szCs w:val="28"/>
              </w:rPr>
              <w:t>hayfields</w:t>
            </w:r>
            <w:proofErr w:type="spellEnd"/>
          </w:p>
        </w:tc>
        <w:tc>
          <w:tcPr>
            <w:tcW w:w="1700"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0.7</w:t>
            </w:r>
          </w:p>
        </w:tc>
        <w:tc>
          <w:tcPr>
            <w:tcW w:w="2393"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1.8</w:t>
            </w:r>
          </w:p>
        </w:tc>
      </w:tr>
    </w:tbl>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According to the data presented, it is not difficult to notice that sugar beet requires phosphorus and potassium more than other crops to form a crop. A lot of potassium is consumed by sunflowers and potatoes.</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Differences in nutrient requirements for crops should be taken into account when crop rotation in crop rotations and when applying fertilizers. Calculations to determine the mass of plant residues and roots remaining in the soil after harvesting crops, depending on their yield, are carried out according to the regression equations given in Table 10. Further, knowing the removal of nutrients from the soil by different crops and the mass of organic matter remaining in the soil and on its surface, after harvesting the main product, they begin to calculate the balance of humus in the crop rotation. For our example of crop rotation, the calculation of the humus balance can be presented in the following form: 1) First of all, we determine the removal of nitrogen with the yield of all crops in the crop rotation (Table 6).</w:t>
      </w:r>
    </w:p>
    <w:p w:rsidR="00F10312" w:rsidRPr="00B86AD1" w:rsidRDefault="00F10312"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Nitrogen removal from 1 hectare of the crop rotation area 70580/1000 = 70.5 kg.</w:t>
      </w:r>
    </w:p>
    <w:p w:rsidR="00F10312" w:rsidRPr="00B86AD1" w:rsidRDefault="00B86AD1" w:rsidP="00B86AD1">
      <w:pPr>
        <w:spacing w:after="0" w:line="240" w:lineRule="auto"/>
        <w:ind w:firstLine="709"/>
        <w:jc w:val="center"/>
        <w:rPr>
          <w:rFonts w:ascii="Times New Roman" w:hAnsi="Times New Roman" w:cs="Times New Roman"/>
          <w:b/>
          <w:i/>
          <w:sz w:val="28"/>
          <w:szCs w:val="28"/>
          <w:lang w:val="en-US"/>
        </w:rPr>
      </w:pPr>
      <w:proofErr w:type="gramStart"/>
      <w:r w:rsidRPr="00B86AD1">
        <w:rPr>
          <w:rFonts w:ascii="Times New Roman" w:hAnsi="Times New Roman" w:cs="Times New Roman"/>
          <w:b/>
          <w:i/>
          <w:sz w:val="28"/>
          <w:szCs w:val="28"/>
          <w:lang w:val="en-US"/>
        </w:rPr>
        <w:t>6  Nitrogen</w:t>
      </w:r>
      <w:proofErr w:type="gramEnd"/>
      <w:r w:rsidRPr="00B86AD1">
        <w:rPr>
          <w:rFonts w:ascii="Times New Roman" w:hAnsi="Times New Roman" w:cs="Times New Roman"/>
          <w:b/>
          <w:i/>
          <w:sz w:val="28"/>
          <w:szCs w:val="28"/>
          <w:lang w:val="en-US"/>
        </w:rPr>
        <w:t xml:space="preserve"> removal by crops in a crop rotation</w:t>
      </w:r>
    </w:p>
    <w:p w:rsidR="00B86AD1" w:rsidRPr="00B86AD1" w:rsidRDefault="00B86AD1" w:rsidP="00B86AD1">
      <w:pPr>
        <w:spacing w:after="0" w:line="240" w:lineRule="auto"/>
        <w:ind w:firstLine="709"/>
        <w:jc w:val="both"/>
        <w:rPr>
          <w:rFonts w:ascii="Times New Roman" w:hAnsi="Times New Roman" w:cs="Times New Roman"/>
          <w:b/>
          <w:i/>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91"/>
        <w:gridCol w:w="1338"/>
        <w:gridCol w:w="1303"/>
        <w:gridCol w:w="1601"/>
        <w:gridCol w:w="1351"/>
        <w:gridCol w:w="1340"/>
        <w:gridCol w:w="1347"/>
      </w:tblGrid>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lang w:val="en-US"/>
              </w:rPr>
            </w:pPr>
          </w:p>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 поля</w:t>
            </w:r>
          </w:p>
        </w:tc>
        <w:tc>
          <w:tcPr>
            <w:tcW w:w="1367" w:type="dxa"/>
          </w:tcPr>
          <w:p w:rsidR="00F10312" w:rsidRPr="00B86AD1" w:rsidRDefault="00B86AD1" w:rsidP="00B86AD1">
            <w:pPr>
              <w:spacing w:after="0" w:line="240" w:lineRule="auto"/>
              <w:jc w:val="both"/>
              <w:rPr>
                <w:rFonts w:ascii="Times New Roman" w:hAnsi="Times New Roman" w:cs="Times New Roman"/>
                <w:sz w:val="28"/>
                <w:szCs w:val="28"/>
              </w:rPr>
            </w:pPr>
            <w:proofErr w:type="spellStart"/>
            <w:r w:rsidRPr="00B86AD1">
              <w:rPr>
                <w:rFonts w:ascii="Times New Roman" w:hAnsi="Times New Roman" w:cs="Times New Roman"/>
                <w:sz w:val="28"/>
                <w:szCs w:val="28"/>
              </w:rPr>
              <w:t>Culture</w:t>
            </w:r>
            <w:proofErr w:type="spellEnd"/>
          </w:p>
        </w:tc>
        <w:tc>
          <w:tcPr>
            <w:tcW w:w="1357" w:type="dxa"/>
          </w:tcPr>
          <w:p w:rsidR="00F10312" w:rsidRPr="00B86AD1" w:rsidRDefault="00F10312" w:rsidP="00B86AD1">
            <w:pPr>
              <w:spacing w:after="0" w:line="240" w:lineRule="auto"/>
              <w:ind w:firstLine="709"/>
              <w:jc w:val="both"/>
              <w:rPr>
                <w:rFonts w:ascii="Times New Roman" w:hAnsi="Times New Roman" w:cs="Times New Roman"/>
                <w:sz w:val="28"/>
                <w:szCs w:val="28"/>
              </w:rPr>
            </w:pPr>
          </w:p>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га</w:t>
            </w:r>
          </w:p>
        </w:tc>
        <w:tc>
          <w:tcPr>
            <w:tcW w:w="1433" w:type="dxa"/>
          </w:tcPr>
          <w:p w:rsidR="00F10312" w:rsidRPr="00B86AD1" w:rsidRDefault="00B86AD1"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Productivity of the main product, t / ha</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Nitrogen removal per 1 ton of main products, k</w:t>
            </w:r>
          </w:p>
        </w:tc>
        <w:tc>
          <w:tcPr>
            <w:tcW w:w="1349" w:type="dxa"/>
          </w:tcPr>
          <w:p w:rsidR="00F10312" w:rsidRPr="00B86AD1" w:rsidRDefault="00F10312"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Nitrogen removal per 1 ton of main products, k</w:t>
            </w:r>
          </w:p>
        </w:tc>
        <w:tc>
          <w:tcPr>
            <w:tcW w:w="1361" w:type="dxa"/>
          </w:tcPr>
          <w:p w:rsidR="00F10312" w:rsidRPr="00B86AD1" w:rsidRDefault="00B86AD1" w:rsidP="00B86AD1">
            <w:pPr>
              <w:shd w:val="clear" w:color="auto" w:fill="FFFFFF"/>
              <w:spacing w:after="0" w:line="240" w:lineRule="auto"/>
              <w:jc w:val="both"/>
              <w:textAlignment w:val="top"/>
              <w:rPr>
                <w:rFonts w:ascii="Times New Roman" w:hAnsi="Times New Roman" w:cs="Times New Roman"/>
                <w:sz w:val="28"/>
                <w:szCs w:val="28"/>
                <w:lang w:val="en-US"/>
              </w:rPr>
            </w:pPr>
            <w:r w:rsidRPr="00B86AD1">
              <w:rPr>
                <w:rFonts w:ascii="Times New Roman" w:eastAsia="Times New Roman" w:hAnsi="Times New Roman" w:cs="Times New Roman"/>
                <w:color w:val="777777"/>
                <w:sz w:val="28"/>
                <w:szCs w:val="28"/>
                <w:lang w:val="en-US" w:eastAsia="ru-RU"/>
              </w:rPr>
              <w:br/>
            </w:r>
            <w:r w:rsidRPr="00B86AD1">
              <w:rPr>
                <w:rFonts w:ascii="Times New Roman" w:hAnsi="Times New Roman" w:cs="Times New Roman"/>
                <w:sz w:val="28"/>
                <w:szCs w:val="28"/>
                <w:lang w:val="en-US"/>
              </w:rPr>
              <w:t>Nitrogen removal from all areas, to</w:t>
            </w:r>
          </w:p>
        </w:tc>
      </w:tr>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1</w:t>
            </w:r>
          </w:p>
        </w:tc>
        <w:tc>
          <w:tcPr>
            <w:tcW w:w="1367" w:type="dxa"/>
          </w:tcPr>
          <w:p w:rsidR="00F10312" w:rsidRPr="00B86AD1" w:rsidRDefault="00F10312"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Pure steam</w:t>
            </w:r>
          </w:p>
          <w:p w:rsidR="00F10312" w:rsidRPr="00B86AD1" w:rsidRDefault="00F10312" w:rsidP="00B86AD1">
            <w:pPr>
              <w:spacing w:after="0" w:line="240" w:lineRule="auto"/>
              <w:jc w:val="both"/>
              <w:rPr>
                <w:rFonts w:ascii="Times New Roman" w:hAnsi="Times New Roman" w:cs="Times New Roman"/>
                <w:sz w:val="28"/>
                <w:szCs w:val="28"/>
              </w:rPr>
            </w:pPr>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w:t>
            </w:r>
          </w:p>
        </w:tc>
        <w:tc>
          <w:tcPr>
            <w:tcW w:w="1361"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w:t>
            </w:r>
          </w:p>
        </w:tc>
        <w:tc>
          <w:tcPr>
            <w:tcW w:w="1349"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w:t>
            </w:r>
          </w:p>
        </w:tc>
        <w:tc>
          <w:tcPr>
            <w:tcW w:w="1361"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w:t>
            </w:r>
          </w:p>
        </w:tc>
      </w:tr>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w:t>
            </w:r>
          </w:p>
        </w:tc>
        <w:tc>
          <w:tcPr>
            <w:tcW w:w="1367" w:type="dxa"/>
          </w:tcPr>
          <w:p w:rsidR="00F10312" w:rsidRPr="00B86AD1" w:rsidRDefault="00F10312"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Winter rye</w:t>
            </w:r>
          </w:p>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3.0</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30.8</w:t>
            </w:r>
          </w:p>
        </w:tc>
        <w:tc>
          <w:tcPr>
            <w:tcW w:w="1349"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92.4</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1848</w:t>
            </w:r>
            <w:r w:rsidR="00B86AD1">
              <w:rPr>
                <w:rFonts w:ascii="Times New Roman" w:hAnsi="Times New Roman" w:cs="Times New Roman"/>
                <w:sz w:val="28"/>
                <w:szCs w:val="28"/>
              </w:rPr>
              <w:t>0</w:t>
            </w:r>
          </w:p>
        </w:tc>
      </w:tr>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w:t>
            </w:r>
          </w:p>
        </w:tc>
        <w:tc>
          <w:tcPr>
            <w:tcW w:w="1367" w:type="dxa"/>
          </w:tcPr>
          <w:p w:rsidR="00F10312" w:rsidRPr="00B86AD1" w:rsidRDefault="00F10312" w:rsidP="00B86AD1">
            <w:pPr>
              <w:spacing w:after="0" w:line="240" w:lineRule="auto"/>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Spring wheat</w:t>
            </w:r>
          </w:p>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2.5</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41.9</w:t>
            </w:r>
          </w:p>
        </w:tc>
        <w:tc>
          <w:tcPr>
            <w:tcW w:w="1349"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104.7</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20940</w:t>
            </w:r>
          </w:p>
        </w:tc>
      </w:tr>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4</w:t>
            </w:r>
          </w:p>
        </w:tc>
        <w:tc>
          <w:tcPr>
            <w:tcW w:w="1367" w:type="dxa"/>
          </w:tcPr>
          <w:p w:rsidR="00F10312" w:rsidRPr="00B86AD1" w:rsidRDefault="00F10312" w:rsidP="00B86AD1">
            <w:pPr>
              <w:spacing w:after="0" w:line="240" w:lineRule="auto"/>
              <w:jc w:val="both"/>
              <w:rPr>
                <w:rFonts w:ascii="Times New Roman" w:hAnsi="Times New Roman" w:cs="Times New Roman"/>
                <w:sz w:val="28"/>
                <w:szCs w:val="28"/>
              </w:rPr>
            </w:pPr>
            <w:proofErr w:type="spellStart"/>
            <w:r w:rsidRPr="00B86AD1">
              <w:rPr>
                <w:rFonts w:ascii="Times New Roman" w:hAnsi="Times New Roman" w:cs="Times New Roman"/>
                <w:sz w:val="28"/>
                <w:szCs w:val="28"/>
              </w:rPr>
              <w:t>corn</w:t>
            </w:r>
            <w:proofErr w:type="spellEnd"/>
          </w:p>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35.0</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2.4</w:t>
            </w:r>
          </w:p>
        </w:tc>
        <w:tc>
          <w:tcPr>
            <w:tcW w:w="1349"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84.0</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16800</w:t>
            </w:r>
          </w:p>
        </w:tc>
      </w:tr>
      <w:tr w:rsidR="00F10312" w:rsidRPr="00B86AD1" w:rsidTr="000505D3">
        <w:tc>
          <w:tcPr>
            <w:tcW w:w="134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5</w:t>
            </w:r>
          </w:p>
        </w:tc>
        <w:tc>
          <w:tcPr>
            <w:tcW w:w="1367" w:type="dxa"/>
          </w:tcPr>
          <w:p w:rsidR="00F10312" w:rsidRPr="00B86AD1" w:rsidRDefault="00F10312" w:rsidP="00B86AD1">
            <w:pPr>
              <w:spacing w:after="0" w:line="240" w:lineRule="auto"/>
              <w:jc w:val="both"/>
              <w:rPr>
                <w:rFonts w:ascii="Times New Roman" w:hAnsi="Times New Roman" w:cs="Times New Roman"/>
                <w:sz w:val="28"/>
                <w:szCs w:val="28"/>
              </w:rPr>
            </w:pPr>
            <w:proofErr w:type="spellStart"/>
            <w:r w:rsidRPr="00B86AD1">
              <w:rPr>
                <w:rFonts w:ascii="Times New Roman" w:hAnsi="Times New Roman" w:cs="Times New Roman"/>
                <w:sz w:val="28"/>
                <w:szCs w:val="28"/>
              </w:rPr>
              <w:t>barley</w:t>
            </w:r>
            <w:proofErr w:type="spellEnd"/>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2.5</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28.7</w:t>
            </w:r>
          </w:p>
        </w:tc>
        <w:tc>
          <w:tcPr>
            <w:tcW w:w="1349"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71.8</w:t>
            </w: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14360</w:t>
            </w:r>
          </w:p>
        </w:tc>
      </w:tr>
      <w:tr w:rsidR="00B86AD1" w:rsidRPr="00B86AD1" w:rsidTr="000505D3">
        <w:tc>
          <w:tcPr>
            <w:tcW w:w="2710" w:type="dxa"/>
            <w:gridSpan w:val="2"/>
          </w:tcPr>
          <w:p w:rsidR="00F10312" w:rsidRPr="00B86AD1" w:rsidRDefault="00F10312"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Итого:</w:t>
            </w:r>
          </w:p>
        </w:tc>
        <w:tc>
          <w:tcPr>
            <w:tcW w:w="1357"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1000</w:t>
            </w:r>
          </w:p>
        </w:tc>
        <w:tc>
          <w:tcPr>
            <w:tcW w:w="1433" w:type="dxa"/>
          </w:tcPr>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61" w:type="dxa"/>
          </w:tcPr>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49" w:type="dxa"/>
          </w:tcPr>
          <w:p w:rsidR="00F10312" w:rsidRPr="00B86AD1" w:rsidRDefault="00F10312" w:rsidP="00B86AD1">
            <w:pPr>
              <w:spacing w:after="0" w:line="240" w:lineRule="auto"/>
              <w:ind w:firstLine="709"/>
              <w:jc w:val="both"/>
              <w:rPr>
                <w:rFonts w:ascii="Times New Roman" w:hAnsi="Times New Roman" w:cs="Times New Roman"/>
                <w:sz w:val="28"/>
                <w:szCs w:val="28"/>
              </w:rPr>
            </w:pPr>
          </w:p>
        </w:tc>
        <w:tc>
          <w:tcPr>
            <w:tcW w:w="1361" w:type="dxa"/>
          </w:tcPr>
          <w:p w:rsidR="00F10312" w:rsidRPr="00B86AD1" w:rsidRDefault="00F10312" w:rsidP="00B86AD1">
            <w:pPr>
              <w:spacing w:after="0" w:line="240" w:lineRule="auto"/>
              <w:jc w:val="both"/>
              <w:rPr>
                <w:rFonts w:ascii="Times New Roman" w:hAnsi="Times New Roman" w:cs="Times New Roman"/>
                <w:sz w:val="28"/>
                <w:szCs w:val="28"/>
              </w:rPr>
            </w:pPr>
            <w:r w:rsidRPr="00B86AD1">
              <w:rPr>
                <w:rFonts w:ascii="Times New Roman" w:hAnsi="Times New Roman" w:cs="Times New Roman"/>
                <w:sz w:val="28"/>
                <w:szCs w:val="28"/>
              </w:rPr>
              <w:t>70580</w:t>
            </w:r>
          </w:p>
        </w:tc>
      </w:tr>
    </w:tbl>
    <w:p w:rsidR="00F10312" w:rsidRPr="00B86AD1" w:rsidRDefault="00F10312" w:rsidP="00B86AD1">
      <w:pPr>
        <w:spacing w:after="0" w:line="240" w:lineRule="auto"/>
        <w:ind w:firstLine="709"/>
        <w:jc w:val="both"/>
        <w:rPr>
          <w:rFonts w:ascii="Times New Roman" w:hAnsi="Times New Roman" w:cs="Times New Roman"/>
          <w:sz w:val="28"/>
          <w:szCs w:val="28"/>
        </w:rPr>
      </w:pP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2) Nitrogen input to the soil, kg / ha (on average):</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w:t>
      </w:r>
      <w:proofErr w:type="gramStart"/>
      <w:r w:rsidRPr="00B86AD1">
        <w:rPr>
          <w:rFonts w:ascii="Times New Roman" w:hAnsi="Times New Roman" w:cs="Times New Roman"/>
          <w:sz w:val="28"/>
          <w:szCs w:val="28"/>
          <w:lang w:val="en-US"/>
        </w:rPr>
        <w:t>with</w:t>
      </w:r>
      <w:proofErr w:type="gramEnd"/>
      <w:r w:rsidRPr="00B86AD1">
        <w:rPr>
          <w:rFonts w:ascii="Times New Roman" w:hAnsi="Times New Roman" w:cs="Times New Roman"/>
          <w:sz w:val="28"/>
          <w:szCs w:val="28"/>
          <w:lang w:val="en-US"/>
        </w:rPr>
        <w:t xml:space="preserve"> precipitation - 4 kg;</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w:t>
      </w:r>
      <w:proofErr w:type="gramStart"/>
      <w:r w:rsidRPr="00B86AD1">
        <w:rPr>
          <w:rFonts w:ascii="Times New Roman" w:hAnsi="Times New Roman" w:cs="Times New Roman"/>
          <w:sz w:val="28"/>
          <w:szCs w:val="28"/>
          <w:lang w:val="en-US"/>
        </w:rPr>
        <w:t>with</w:t>
      </w:r>
      <w:proofErr w:type="gramEnd"/>
      <w:r w:rsidRPr="00B86AD1">
        <w:rPr>
          <w:rFonts w:ascii="Times New Roman" w:hAnsi="Times New Roman" w:cs="Times New Roman"/>
          <w:sz w:val="28"/>
          <w:szCs w:val="28"/>
          <w:lang w:val="en-US"/>
        </w:rPr>
        <w:t xml:space="preserve"> seeds - 3 kg;</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 binds with </w:t>
      </w:r>
      <w:proofErr w:type="spellStart"/>
      <w:r w:rsidRPr="00B86AD1">
        <w:rPr>
          <w:rFonts w:ascii="Times New Roman" w:hAnsi="Times New Roman" w:cs="Times New Roman"/>
          <w:sz w:val="28"/>
          <w:szCs w:val="28"/>
          <w:lang w:val="en-US"/>
        </w:rPr>
        <w:t>azotobacter</w:t>
      </w:r>
      <w:proofErr w:type="spellEnd"/>
      <w:r w:rsidRPr="00B86AD1">
        <w:rPr>
          <w:rFonts w:ascii="Times New Roman" w:hAnsi="Times New Roman" w:cs="Times New Roman"/>
          <w:sz w:val="28"/>
          <w:szCs w:val="28"/>
          <w:lang w:val="en-US"/>
        </w:rPr>
        <w:t xml:space="preserve"> - 4.25 kg.</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In total, nitrogen will enter the soil - 11.25 kg.</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3) Losses of nitrogen per 1 ha are: 70.5 - 11.25 = 59.25 kg.</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4) Losses of humus will be: 59.25 × 20 = 1185 kg or 1.19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The number 20 means the </w:t>
      </w:r>
      <w:proofErr w:type="spellStart"/>
      <w:r w:rsidRPr="00B86AD1">
        <w:rPr>
          <w:rFonts w:ascii="Times New Roman" w:hAnsi="Times New Roman" w:cs="Times New Roman"/>
          <w:sz w:val="28"/>
          <w:szCs w:val="28"/>
          <w:lang w:val="en-US"/>
        </w:rPr>
        <w:t>isohumus</w:t>
      </w:r>
      <w:proofErr w:type="spellEnd"/>
      <w:r w:rsidRPr="00B86AD1">
        <w:rPr>
          <w:rFonts w:ascii="Times New Roman" w:hAnsi="Times New Roman" w:cs="Times New Roman"/>
          <w:sz w:val="28"/>
          <w:szCs w:val="28"/>
          <w:lang w:val="en-US"/>
        </w:rPr>
        <w:t xml:space="preserve"> coefficient used when converting nitrogen to humus.</w:t>
      </w:r>
    </w:p>
    <w:p w:rsidR="00F10312"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lang w:val="en-US"/>
        </w:rPr>
        <w:t>5) Solutions of the regression equations given in table 10 to determine the mass of plant residues (x1) and roots (x2) according to the yield of the main product of each crop rotation (according to F.I. Levin):</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sym w:font="Symbol" w:char="F0FC"/>
      </w:r>
      <w:r w:rsidRPr="00B86AD1">
        <w:rPr>
          <w:rFonts w:ascii="Times New Roman" w:hAnsi="Times New Roman" w:cs="Times New Roman"/>
          <w:sz w:val="28"/>
          <w:szCs w:val="28"/>
        </w:rPr>
        <w:t xml:space="preserve"> озимая рожь – 30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 xml:space="preserve">/га: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х</w:t>
      </w:r>
      <w:proofErr w:type="gramStart"/>
      <w:r w:rsidRPr="00B86AD1">
        <w:rPr>
          <w:rFonts w:ascii="Times New Roman" w:hAnsi="Times New Roman" w:cs="Times New Roman"/>
          <w:sz w:val="28"/>
          <w:szCs w:val="28"/>
        </w:rPr>
        <w:t>1</w:t>
      </w:r>
      <w:proofErr w:type="gramEnd"/>
      <w:r w:rsidRPr="00B86AD1">
        <w:rPr>
          <w:rFonts w:ascii="Times New Roman" w:hAnsi="Times New Roman" w:cs="Times New Roman"/>
          <w:sz w:val="28"/>
          <w:szCs w:val="28"/>
        </w:rPr>
        <w:t xml:space="preserve">=0,2у+6,3=0,2 × 30+6,3=12,3;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х</w:t>
      </w:r>
      <w:proofErr w:type="gramStart"/>
      <w:r w:rsidRPr="00B86AD1">
        <w:rPr>
          <w:rFonts w:ascii="Times New Roman" w:hAnsi="Times New Roman" w:cs="Times New Roman"/>
          <w:sz w:val="28"/>
          <w:szCs w:val="28"/>
        </w:rPr>
        <w:t>2</w:t>
      </w:r>
      <w:proofErr w:type="gramEnd"/>
      <w:r w:rsidRPr="00B86AD1">
        <w:rPr>
          <w:rFonts w:ascii="Times New Roman" w:hAnsi="Times New Roman" w:cs="Times New Roman"/>
          <w:sz w:val="28"/>
          <w:szCs w:val="28"/>
        </w:rPr>
        <w:t xml:space="preserve">=0,6у+13,9=0,6 × 30+13,9=31,9,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получаем: 44,2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 xml:space="preserve"> или 4,4 т/га;</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 </w:t>
      </w:r>
      <w:r w:rsidRPr="00B86AD1">
        <w:rPr>
          <w:rFonts w:ascii="Times New Roman" w:hAnsi="Times New Roman" w:cs="Times New Roman"/>
          <w:sz w:val="28"/>
          <w:szCs w:val="28"/>
        </w:rPr>
        <w:sym w:font="Symbol" w:char="F0FC"/>
      </w:r>
      <w:r w:rsidRPr="00B86AD1">
        <w:rPr>
          <w:rFonts w:ascii="Times New Roman" w:hAnsi="Times New Roman" w:cs="Times New Roman"/>
          <w:sz w:val="28"/>
          <w:szCs w:val="28"/>
        </w:rPr>
        <w:t xml:space="preserve"> яровая пшеница – 25,0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/га:</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 х</w:t>
      </w:r>
      <w:proofErr w:type="gramStart"/>
      <w:r w:rsidRPr="00B86AD1">
        <w:rPr>
          <w:rFonts w:ascii="Times New Roman" w:hAnsi="Times New Roman" w:cs="Times New Roman"/>
          <w:sz w:val="28"/>
          <w:szCs w:val="28"/>
        </w:rPr>
        <w:t>1</w:t>
      </w:r>
      <w:proofErr w:type="gramEnd"/>
      <w:r w:rsidRPr="00B86AD1">
        <w:rPr>
          <w:rFonts w:ascii="Times New Roman" w:hAnsi="Times New Roman" w:cs="Times New Roman"/>
          <w:sz w:val="28"/>
          <w:szCs w:val="28"/>
        </w:rPr>
        <w:t xml:space="preserve">=0,2у+5,4=0,2 × 25+5,4=10,4;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х</w:t>
      </w:r>
      <w:proofErr w:type="gramStart"/>
      <w:r w:rsidRPr="00B86AD1">
        <w:rPr>
          <w:rFonts w:ascii="Times New Roman" w:hAnsi="Times New Roman" w:cs="Times New Roman"/>
          <w:sz w:val="28"/>
          <w:szCs w:val="28"/>
        </w:rPr>
        <w:t>2</w:t>
      </w:r>
      <w:proofErr w:type="gramEnd"/>
      <w:r w:rsidRPr="00B86AD1">
        <w:rPr>
          <w:rFonts w:ascii="Times New Roman" w:hAnsi="Times New Roman" w:cs="Times New Roman"/>
          <w:sz w:val="28"/>
          <w:szCs w:val="28"/>
        </w:rPr>
        <w:t xml:space="preserve">=0,8у+6,0=0,8 × 25+6,0=26,0,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получаем: 36,4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 xml:space="preserve"> или 3,6 т/га;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sym w:font="Symbol" w:char="F0FC"/>
      </w:r>
      <w:r w:rsidRPr="00B86AD1">
        <w:rPr>
          <w:rFonts w:ascii="Times New Roman" w:hAnsi="Times New Roman" w:cs="Times New Roman"/>
          <w:sz w:val="28"/>
          <w:szCs w:val="28"/>
        </w:rPr>
        <w:t xml:space="preserve"> кукуруза на силос – 350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 xml:space="preserve">/га: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х</w:t>
      </w:r>
      <w:proofErr w:type="gramStart"/>
      <w:r w:rsidRPr="00B86AD1">
        <w:rPr>
          <w:rFonts w:ascii="Times New Roman" w:hAnsi="Times New Roman" w:cs="Times New Roman"/>
          <w:sz w:val="28"/>
          <w:szCs w:val="28"/>
        </w:rPr>
        <w:t>1</w:t>
      </w:r>
      <w:proofErr w:type="gramEnd"/>
      <w:r w:rsidRPr="00B86AD1">
        <w:rPr>
          <w:rFonts w:ascii="Times New Roman" w:hAnsi="Times New Roman" w:cs="Times New Roman"/>
          <w:sz w:val="28"/>
          <w:szCs w:val="28"/>
        </w:rPr>
        <w:t xml:space="preserve">=0,02у+5=0,02 × 350+5=12,0;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х</w:t>
      </w:r>
      <w:proofErr w:type="gramStart"/>
      <w:r w:rsidRPr="00B86AD1">
        <w:rPr>
          <w:rFonts w:ascii="Times New Roman" w:hAnsi="Times New Roman" w:cs="Times New Roman"/>
          <w:sz w:val="28"/>
          <w:szCs w:val="28"/>
        </w:rPr>
        <w:t>2</w:t>
      </w:r>
      <w:proofErr w:type="gramEnd"/>
      <w:r w:rsidRPr="00B86AD1">
        <w:rPr>
          <w:rFonts w:ascii="Times New Roman" w:hAnsi="Times New Roman" w:cs="Times New Roman"/>
          <w:sz w:val="28"/>
          <w:szCs w:val="28"/>
        </w:rPr>
        <w:t xml:space="preserve">=0,08у+16,2=0,08 × 350+16,2=44,2,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получаем: 56,2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 xml:space="preserve"> или 5,6 т/га; </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sym w:font="Symbol" w:char="F0FC"/>
      </w:r>
      <w:r w:rsidRPr="00B86AD1">
        <w:rPr>
          <w:rFonts w:ascii="Times New Roman" w:hAnsi="Times New Roman" w:cs="Times New Roman"/>
          <w:sz w:val="28"/>
          <w:szCs w:val="28"/>
        </w:rPr>
        <w:t xml:space="preserve"> ячмень – 25 </w:t>
      </w:r>
      <w:proofErr w:type="spellStart"/>
      <w:r w:rsidRPr="00B86AD1">
        <w:rPr>
          <w:rFonts w:ascii="Times New Roman" w:hAnsi="Times New Roman" w:cs="Times New Roman"/>
          <w:sz w:val="28"/>
          <w:szCs w:val="28"/>
        </w:rPr>
        <w:t>ц</w:t>
      </w:r>
      <w:proofErr w:type="spellEnd"/>
      <w:r w:rsidRPr="00B86AD1">
        <w:rPr>
          <w:rFonts w:ascii="Times New Roman" w:hAnsi="Times New Roman" w:cs="Times New Roman"/>
          <w:sz w:val="28"/>
          <w:szCs w:val="28"/>
        </w:rPr>
        <w:t>/га:</w:t>
      </w:r>
    </w:p>
    <w:p w:rsidR="00B86AD1" w:rsidRPr="00B86AD1" w:rsidRDefault="00B86AD1" w:rsidP="00B86AD1">
      <w:pPr>
        <w:spacing w:after="0" w:line="240" w:lineRule="auto"/>
        <w:ind w:firstLine="709"/>
        <w:jc w:val="both"/>
        <w:rPr>
          <w:rFonts w:ascii="Times New Roman" w:hAnsi="Times New Roman" w:cs="Times New Roman"/>
          <w:sz w:val="28"/>
          <w:szCs w:val="28"/>
        </w:rPr>
      </w:pPr>
      <w:r w:rsidRPr="00B86AD1">
        <w:rPr>
          <w:rFonts w:ascii="Times New Roman" w:hAnsi="Times New Roman" w:cs="Times New Roman"/>
          <w:sz w:val="28"/>
          <w:szCs w:val="28"/>
        </w:rPr>
        <w:t xml:space="preserve"> х</w:t>
      </w:r>
      <w:proofErr w:type="gramStart"/>
      <w:r w:rsidRPr="00B86AD1">
        <w:rPr>
          <w:rFonts w:ascii="Times New Roman" w:hAnsi="Times New Roman" w:cs="Times New Roman"/>
          <w:sz w:val="28"/>
          <w:szCs w:val="28"/>
        </w:rPr>
        <w:t>1</w:t>
      </w:r>
      <w:proofErr w:type="gramEnd"/>
      <w:r w:rsidRPr="00B86AD1">
        <w:rPr>
          <w:rFonts w:ascii="Times New Roman" w:hAnsi="Times New Roman" w:cs="Times New Roman"/>
          <w:sz w:val="28"/>
          <w:szCs w:val="28"/>
        </w:rPr>
        <w:t xml:space="preserve">=0,09у+5,4=0,09 × 25+7,6=9,8; </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proofErr w:type="spellStart"/>
      <w:r w:rsidRPr="00B86AD1">
        <w:rPr>
          <w:rFonts w:ascii="Times New Roman" w:hAnsi="Times New Roman" w:cs="Times New Roman"/>
          <w:sz w:val="28"/>
          <w:szCs w:val="28"/>
        </w:rPr>
        <w:t>х</w:t>
      </w:r>
      <w:proofErr w:type="spellEnd"/>
      <w:proofErr w:type="gramStart"/>
      <w:r w:rsidRPr="00B86AD1">
        <w:rPr>
          <w:rFonts w:ascii="Times New Roman" w:hAnsi="Times New Roman" w:cs="Times New Roman"/>
          <w:sz w:val="28"/>
          <w:szCs w:val="28"/>
          <w:lang w:val="en-US"/>
        </w:rPr>
        <w:t>2</w:t>
      </w:r>
      <w:proofErr w:type="gramEnd"/>
      <w:r w:rsidRPr="00B86AD1">
        <w:rPr>
          <w:rFonts w:ascii="Times New Roman" w:hAnsi="Times New Roman" w:cs="Times New Roman"/>
          <w:sz w:val="28"/>
          <w:szCs w:val="28"/>
          <w:lang w:val="en-US"/>
        </w:rPr>
        <w:t>=0,4</w:t>
      </w:r>
      <w:r w:rsidRPr="00B86AD1">
        <w:rPr>
          <w:rFonts w:ascii="Times New Roman" w:hAnsi="Times New Roman" w:cs="Times New Roman"/>
          <w:sz w:val="28"/>
          <w:szCs w:val="28"/>
        </w:rPr>
        <w:t>у</w:t>
      </w:r>
      <w:r w:rsidRPr="00B86AD1">
        <w:rPr>
          <w:rFonts w:ascii="Times New Roman" w:hAnsi="Times New Roman" w:cs="Times New Roman"/>
          <w:sz w:val="28"/>
          <w:szCs w:val="28"/>
          <w:lang w:val="en-US"/>
        </w:rPr>
        <w:t xml:space="preserve">+13,4=0,4 × 25+13,4=23,4, </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proofErr w:type="gramStart"/>
      <w:r w:rsidRPr="00B86AD1">
        <w:rPr>
          <w:rFonts w:ascii="Times New Roman" w:hAnsi="Times New Roman" w:cs="Times New Roman"/>
          <w:sz w:val="28"/>
          <w:szCs w:val="28"/>
          <w:lang w:val="en-US"/>
        </w:rPr>
        <w:t>we</w:t>
      </w:r>
      <w:proofErr w:type="gramEnd"/>
      <w:r w:rsidRPr="00B86AD1">
        <w:rPr>
          <w:rFonts w:ascii="Times New Roman" w:hAnsi="Times New Roman" w:cs="Times New Roman"/>
          <w:sz w:val="28"/>
          <w:szCs w:val="28"/>
          <w:lang w:val="en-US"/>
        </w:rPr>
        <w:t xml:space="preserve"> get: 33.25 c or 3.3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6) The sum of plant residues and crop roots in the crop rotation will be: 4.4 + 3.6 + 5.6 + 3.3 = 16.9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Thus, on average, the sum of plant and root residues of crops is: 16.9 / 4 = 4.2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proofErr w:type="gramStart"/>
      <w:r w:rsidRPr="00B86AD1">
        <w:rPr>
          <w:rFonts w:ascii="Times New Roman" w:hAnsi="Times New Roman" w:cs="Times New Roman"/>
          <w:sz w:val="28"/>
          <w:szCs w:val="28"/>
          <w:lang w:val="en-US"/>
        </w:rPr>
        <w:t>proceeding</w:t>
      </w:r>
      <w:proofErr w:type="gramEnd"/>
      <w:r w:rsidRPr="00B86AD1">
        <w:rPr>
          <w:rFonts w:ascii="Times New Roman" w:hAnsi="Times New Roman" w:cs="Times New Roman"/>
          <w:sz w:val="28"/>
          <w:szCs w:val="28"/>
          <w:lang w:val="en-US"/>
        </w:rPr>
        <w:t xml:space="preserve"> from this (taking into account the coefficient of </w:t>
      </w:r>
      <w:proofErr w:type="spellStart"/>
      <w:r w:rsidRPr="00B86AD1">
        <w:rPr>
          <w:rFonts w:ascii="Times New Roman" w:hAnsi="Times New Roman" w:cs="Times New Roman"/>
          <w:sz w:val="28"/>
          <w:szCs w:val="28"/>
          <w:lang w:val="en-US"/>
        </w:rPr>
        <w:t>humification</w:t>
      </w:r>
      <w:proofErr w:type="spellEnd"/>
      <w:r w:rsidRPr="00B86AD1">
        <w:rPr>
          <w:rFonts w:ascii="Times New Roman" w:hAnsi="Times New Roman" w:cs="Times New Roman"/>
          <w:sz w:val="28"/>
          <w:szCs w:val="28"/>
          <w:lang w:val="en-US"/>
        </w:rPr>
        <w:t xml:space="preserve"> of plant residues and roots = 0.15), we obtain the annual input of humus into the soil: 4.2 × 0.15 = 0.63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 xml:space="preserve"> 7) Annual losses of humus from the soil (see item 4) are: 1.19 - 0.63 = 0.56 t / ha.</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8) In the optimal way, it has been established that the introduction of 10 tons of semi-rotted manure per 1 hectare forms 1 ton of humus.</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Therefore, for a deficit-free humus balance in our example, it is necessary to apply per 1 ha: x = 10 tons of manure × 0.56 humus / 1 ton of humus = 5.6 tons of manure.</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9) If manure in the crop rotation will be applied only to the area of ​​a fallow field equal to 200 hectares, 1120 tons of manure will be applied. Compensation for other nutrients extracted from the soil with the harvest of crops should be carried out by applying mineral fertilizers.</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Among mineral fertilizers, nitrogen, phosphorus and potash fertilizers are of the greatest importance in the Middle Volga region. All agricultural crops cultivated in the region respond well to organic and mineral fertilizers. Their introduction improves the quality of products: increases the content of protein in grain, oil in sunflower seeds, sugar in beet roots, starch in potato tubers, increases plant resistance to disease and pests, to adverse weather conditions, reduces moisture consumption to create a unit of dry mass organic matter.</w:t>
      </w:r>
    </w:p>
    <w:p w:rsidR="00B86AD1" w:rsidRPr="00B86AD1" w:rsidRDefault="00B86AD1" w:rsidP="00B86AD1">
      <w:pPr>
        <w:spacing w:after="0" w:line="240" w:lineRule="auto"/>
        <w:ind w:firstLine="709"/>
        <w:jc w:val="both"/>
        <w:rPr>
          <w:rFonts w:ascii="Times New Roman" w:hAnsi="Times New Roman" w:cs="Times New Roman"/>
          <w:sz w:val="28"/>
          <w:szCs w:val="28"/>
          <w:lang w:val="en-US"/>
        </w:rPr>
      </w:pPr>
      <w:r w:rsidRPr="00B86AD1">
        <w:rPr>
          <w:rFonts w:ascii="Times New Roman" w:hAnsi="Times New Roman" w:cs="Times New Roman"/>
          <w:sz w:val="28"/>
          <w:szCs w:val="28"/>
          <w:lang w:val="en-US"/>
        </w:rPr>
        <w:t>Moreover, nitrogen fertilizers usually work best in humid years, and phosphorus and potash fertilizers - in dry years. The doses of mineral fertilizers are found empirically and are given in handbooks and recommendations for specific types of soil and crops. To calculate the needs of crops in fertilizers for the planned harvest, the calculation and balance method is usually used, which takes into account the removal of nutrients from the soil with the harvest, the utilization rates of nitrogen, phosphorus and potassium from soil and fertilizers.</w:t>
      </w:r>
    </w:p>
    <w:p w:rsidR="00B86AD1" w:rsidRPr="00B86AD1" w:rsidRDefault="00B86AD1" w:rsidP="00B86AD1">
      <w:pPr>
        <w:spacing w:after="0" w:line="240" w:lineRule="auto"/>
        <w:ind w:firstLine="709"/>
        <w:jc w:val="both"/>
        <w:rPr>
          <w:rFonts w:ascii="Times New Roman" w:hAnsi="Times New Roman" w:cs="Times New Roman"/>
          <w:sz w:val="28"/>
          <w:szCs w:val="28"/>
        </w:rPr>
      </w:pPr>
    </w:p>
    <w:sectPr w:rsidR="00B86AD1" w:rsidRPr="00B86AD1" w:rsidSect="009344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F10312"/>
    <w:rsid w:val="009344C1"/>
    <w:rsid w:val="00B86AD1"/>
    <w:rsid w:val="00F103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4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lid-translation">
    <w:name w:val="tlid-translation"/>
    <w:basedOn w:val="a0"/>
    <w:rsid w:val="00F10312"/>
  </w:style>
</w:styles>
</file>

<file path=word/webSettings.xml><?xml version="1.0" encoding="utf-8"?>
<w:webSettings xmlns:r="http://schemas.openxmlformats.org/officeDocument/2006/relationships" xmlns:w="http://schemas.openxmlformats.org/wordprocessingml/2006/main">
  <w:divs>
    <w:div w:id="948390713">
      <w:bodyDiv w:val="1"/>
      <w:marLeft w:val="0"/>
      <w:marRight w:val="0"/>
      <w:marTop w:val="0"/>
      <w:marBottom w:val="0"/>
      <w:divBdr>
        <w:top w:val="none" w:sz="0" w:space="0" w:color="auto"/>
        <w:left w:val="none" w:sz="0" w:space="0" w:color="auto"/>
        <w:bottom w:val="none" w:sz="0" w:space="0" w:color="auto"/>
        <w:right w:val="none" w:sz="0" w:space="0" w:color="auto"/>
      </w:divBdr>
      <w:divsChild>
        <w:div w:id="970130762">
          <w:marLeft w:val="0"/>
          <w:marRight w:val="0"/>
          <w:marTop w:val="0"/>
          <w:marBottom w:val="0"/>
          <w:divBdr>
            <w:top w:val="none" w:sz="0" w:space="0" w:color="auto"/>
            <w:left w:val="none" w:sz="0" w:space="0" w:color="auto"/>
            <w:bottom w:val="none" w:sz="0" w:space="0" w:color="auto"/>
            <w:right w:val="none" w:sz="0" w:space="0" w:color="auto"/>
          </w:divBdr>
          <w:divsChild>
            <w:div w:id="623846461">
              <w:marLeft w:val="0"/>
              <w:marRight w:val="0"/>
              <w:marTop w:val="0"/>
              <w:marBottom w:val="0"/>
              <w:divBdr>
                <w:top w:val="none" w:sz="0" w:space="0" w:color="auto"/>
                <w:left w:val="none" w:sz="0" w:space="0" w:color="auto"/>
                <w:bottom w:val="none" w:sz="0" w:space="0" w:color="auto"/>
                <w:right w:val="none" w:sz="0" w:space="0" w:color="auto"/>
              </w:divBdr>
              <w:divsChild>
                <w:div w:id="1594165022">
                  <w:marLeft w:val="0"/>
                  <w:marRight w:val="0"/>
                  <w:marTop w:val="0"/>
                  <w:marBottom w:val="0"/>
                  <w:divBdr>
                    <w:top w:val="none" w:sz="0" w:space="0" w:color="auto"/>
                    <w:left w:val="none" w:sz="0" w:space="0" w:color="auto"/>
                    <w:bottom w:val="none" w:sz="0" w:space="0" w:color="auto"/>
                    <w:right w:val="none" w:sz="0" w:space="0" w:color="auto"/>
                  </w:divBdr>
                  <w:divsChild>
                    <w:div w:id="166945231">
                      <w:marLeft w:val="0"/>
                      <w:marRight w:val="0"/>
                      <w:marTop w:val="0"/>
                      <w:marBottom w:val="0"/>
                      <w:divBdr>
                        <w:top w:val="none" w:sz="0" w:space="0" w:color="auto"/>
                        <w:left w:val="none" w:sz="0" w:space="0" w:color="auto"/>
                        <w:bottom w:val="none" w:sz="0" w:space="0" w:color="auto"/>
                        <w:right w:val="none" w:sz="0" w:space="0" w:color="auto"/>
                      </w:divBdr>
                      <w:divsChild>
                        <w:div w:id="241451959">
                          <w:marLeft w:val="0"/>
                          <w:marRight w:val="0"/>
                          <w:marTop w:val="0"/>
                          <w:marBottom w:val="0"/>
                          <w:divBdr>
                            <w:top w:val="none" w:sz="0" w:space="0" w:color="auto"/>
                            <w:left w:val="none" w:sz="0" w:space="0" w:color="auto"/>
                            <w:bottom w:val="none" w:sz="0" w:space="0" w:color="auto"/>
                            <w:right w:val="none" w:sz="0" w:space="0" w:color="auto"/>
                          </w:divBdr>
                          <w:divsChild>
                            <w:div w:id="553781332">
                              <w:marLeft w:val="0"/>
                              <w:marRight w:val="0"/>
                              <w:marTop w:val="0"/>
                              <w:marBottom w:val="0"/>
                              <w:divBdr>
                                <w:top w:val="none" w:sz="0" w:space="0" w:color="auto"/>
                                <w:left w:val="none" w:sz="0" w:space="0" w:color="auto"/>
                                <w:bottom w:val="none" w:sz="0" w:space="0" w:color="auto"/>
                                <w:right w:val="none" w:sz="0" w:space="0" w:color="auto"/>
                              </w:divBdr>
                            </w:div>
                          </w:divsChild>
                        </w:div>
                        <w:div w:id="976565469">
                          <w:marLeft w:val="0"/>
                          <w:marRight w:val="0"/>
                          <w:marTop w:val="0"/>
                          <w:marBottom w:val="0"/>
                          <w:divBdr>
                            <w:top w:val="none" w:sz="0" w:space="0" w:color="auto"/>
                            <w:left w:val="none" w:sz="0" w:space="0" w:color="auto"/>
                            <w:bottom w:val="none" w:sz="0" w:space="0" w:color="auto"/>
                            <w:right w:val="none" w:sz="0" w:space="0" w:color="auto"/>
                          </w:divBdr>
                          <w:divsChild>
                            <w:div w:id="1040205360">
                              <w:marLeft w:val="0"/>
                              <w:marRight w:val="215"/>
                              <w:marTop w:val="129"/>
                              <w:marBottom w:val="0"/>
                              <w:divBdr>
                                <w:top w:val="none" w:sz="0" w:space="0" w:color="auto"/>
                                <w:left w:val="none" w:sz="0" w:space="0" w:color="auto"/>
                                <w:bottom w:val="none" w:sz="0" w:space="0" w:color="auto"/>
                                <w:right w:val="none" w:sz="0" w:space="0" w:color="auto"/>
                              </w:divBdr>
                              <w:divsChild>
                                <w:div w:id="1621716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5759282">
          <w:marLeft w:val="0"/>
          <w:marRight w:val="0"/>
          <w:marTop w:val="0"/>
          <w:marBottom w:val="0"/>
          <w:divBdr>
            <w:top w:val="none" w:sz="0" w:space="0" w:color="auto"/>
            <w:left w:val="none" w:sz="0" w:space="0" w:color="auto"/>
            <w:bottom w:val="none" w:sz="0" w:space="0" w:color="auto"/>
            <w:right w:val="none" w:sz="0" w:space="0" w:color="auto"/>
          </w:divBdr>
          <w:divsChild>
            <w:div w:id="967734992">
              <w:marLeft w:val="0"/>
              <w:marRight w:val="0"/>
              <w:marTop w:val="0"/>
              <w:marBottom w:val="0"/>
              <w:divBdr>
                <w:top w:val="none" w:sz="0" w:space="0" w:color="auto"/>
                <w:left w:val="none" w:sz="0" w:space="0" w:color="auto"/>
                <w:bottom w:val="none" w:sz="0" w:space="0" w:color="auto"/>
                <w:right w:val="none" w:sz="0" w:space="0" w:color="auto"/>
              </w:divBdr>
              <w:divsChild>
                <w:div w:id="1399014393">
                  <w:marLeft w:val="0"/>
                  <w:marRight w:val="0"/>
                  <w:marTop w:val="0"/>
                  <w:marBottom w:val="0"/>
                  <w:divBdr>
                    <w:top w:val="none" w:sz="0" w:space="0" w:color="auto"/>
                    <w:left w:val="none" w:sz="0" w:space="0" w:color="auto"/>
                    <w:bottom w:val="none" w:sz="0" w:space="0" w:color="auto"/>
                    <w:right w:val="none" w:sz="0" w:space="0" w:color="auto"/>
                  </w:divBdr>
                  <w:divsChild>
                    <w:div w:id="1955092395">
                      <w:marLeft w:val="0"/>
                      <w:marRight w:val="0"/>
                      <w:marTop w:val="0"/>
                      <w:marBottom w:val="0"/>
                      <w:divBdr>
                        <w:top w:val="none" w:sz="0" w:space="0" w:color="auto"/>
                        <w:left w:val="none" w:sz="0" w:space="0" w:color="auto"/>
                        <w:bottom w:val="none" w:sz="0" w:space="0" w:color="auto"/>
                        <w:right w:val="none" w:sz="0" w:space="0" w:color="auto"/>
                      </w:divBdr>
                      <w:divsChild>
                        <w:div w:id="185252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1097">
      <w:bodyDiv w:val="1"/>
      <w:marLeft w:val="0"/>
      <w:marRight w:val="0"/>
      <w:marTop w:val="0"/>
      <w:marBottom w:val="0"/>
      <w:divBdr>
        <w:top w:val="none" w:sz="0" w:space="0" w:color="auto"/>
        <w:left w:val="none" w:sz="0" w:space="0" w:color="auto"/>
        <w:bottom w:val="none" w:sz="0" w:space="0" w:color="auto"/>
        <w:right w:val="none" w:sz="0" w:space="0" w:color="auto"/>
      </w:divBdr>
      <w:divsChild>
        <w:div w:id="967664431">
          <w:marLeft w:val="0"/>
          <w:marRight w:val="0"/>
          <w:marTop w:val="0"/>
          <w:marBottom w:val="0"/>
          <w:divBdr>
            <w:top w:val="none" w:sz="0" w:space="0" w:color="auto"/>
            <w:left w:val="none" w:sz="0" w:space="0" w:color="auto"/>
            <w:bottom w:val="none" w:sz="0" w:space="0" w:color="auto"/>
            <w:right w:val="none" w:sz="0" w:space="0" w:color="auto"/>
          </w:divBdr>
          <w:divsChild>
            <w:div w:id="65995961">
              <w:marLeft w:val="0"/>
              <w:marRight w:val="0"/>
              <w:marTop w:val="0"/>
              <w:marBottom w:val="0"/>
              <w:divBdr>
                <w:top w:val="none" w:sz="0" w:space="0" w:color="auto"/>
                <w:left w:val="none" w:sz="0" w:space="0" w:color="auto"/>
                <w:bottom w:val="none" w:sz="0" w:space="0" w:color="auto"/>
                <w:right w:val="none" w:sz="0" w:space="0" w:color="auto"/>
              </w:divBdr>
              <w:divsChild>
                <w:div w:id="356540162">
                  <w:marLeft w:val="0"/>
                  <w:marRight w:val="0"/>
                  <w:marTop w:val="0"/>
                  <w:marBottom w:val="0"/>
                  <w:divBdr>
                    <w:top w:val="none" w:sz="0" w:space="0" w:color="auto"/>
                    <w:left w:val="none" w:sz="0" w:space="0" w:color="auto"/>
                    <w:bottom w:val="none" w:sz="0" w:space="0" w:color="auto"/>
                    <w:right w:val="none" w:sz="0" w:space="0" w:color="auto"/>
                  </w:divBdr>
                  <w:divsChild>
                    <w:div w:id="732579488">
                      <w:marLeft w:val="0"/>
                      <w:marRight w:val="0"/>
                      <w:marTop w:val="0"/>
                      <w:marBottom w:val="0"/>
                      <w:divBdr>
                        <w:top w:val="none" w:sz="0" w:space="0" w:color="auto"/>
                        <w:left w:val="none" w:sz="0" w:space="0" w:color="auto"/>
                        <w:bottom w:val="none" w:sz="0" w:space="0" w:color="auto"/>
                        <w:right w:val="none" w:sz="0" w:space="0" w:color="auto"/>
                      </w:divBdr>
                      <w:divsChild>
                        <w:div w:id="540821750">
                          <w:marLeft w:val="0"/>
                          <w:marRight w:val="0"/>
                          <w:marTop w:val="0"/>
                          <w:marBottom w:val="0"/>
                          <w:divBdr>
                            <w:top w:val="none" w:sz="0" w:space="0" w:color="auto"/>
                            <w:left w:val="none" w:sz="0" w:space="0" w:color="auto"/>
                            <w:bottom w:val="none" w:sz="0" w:space="0" w:color="auto"/>
                            <w:right w:val="none" w:sz="0" w:space="0" w:color="auto"/>
                          </w:divBdr>
                          <w:divsChild>
                            <w:div w:id="2038773931">
                              <w:marLeft w:val="0"/>
                              <w:marRight w:val="0"/>
                              <w:marTop w:val="0"/>
                              <w:marBottom w:val="0"/>
                              <w:divBdr>
                                <w:top w:val="none" w:sz="0" w:space="0" w:color="auto"/>
                                <w:left w:val="none" w:sz="0" w:space="0" w:color="auto"/>
                                <w:bottom w:val="none" w:sz="0" w:space="0" w:color="auto"/>
                                <w:right w:val="none" w:sz="0" w:space="0" w:color="auto"/>
                              </w:divBdr>
                            </w:div>
                          </w:divsChild>
                        </w:div>
                        <w:div w:id="539973816">
                          <w:marLeft w:val="0"/>
                          <w:marRight w:val="0"/>
                          <w:marTop w:val="0"/>
                          <w:marBottom w:val="0"/>
                          <w:divBdr>
                            <w:top w:val="none" w:sz="0" w:space="0" w:color="auto"/>
                            <w:left w:val="none" w:sz="0" w:space="0" w:color="auto"/>
                            <w:bottom w:val="none" w:sz="0" w:space="0" w:color="auto"/>
                            <w:right w:val="none" w:sz="0" w:space="0" w:color="auto"/>
                          </w:divBdr>
                          <w:divsChild>
                            <w:div w:id="545919411">
                              <w:marLeft w:val="0"/>
                              <w:marRight w:val="215"/>
                              <w:marTop w:val="129"/>
                              <w:marBottom w:val="0"/>
                              <w:divBdr>
                                <w:top w:val="none" w:sz="0" w:space="0" w:color="auto"/>
                                <w:left w:val="none" w:sz="0" w:space="0" w:color="auto"/>
                                <w:bottom w:val="none" w:sz="0" w:space="0" w:color="auto"/>
                                <w:right w:val="none" w:sz="0" w:space="0" w:color="auto"/>
                              </w:divBdr>
                              <w:divsChild>
                                <w:div w:id="64652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2738608">
          <w:marLeft w:val="0"/>
          <w:marRight w:val="0"/>
          <w:marTop w:val="0"/>
          <w:marBottom w:val="0"/>
          <w:divBdr>
            <w:top w:val="none" w:sz="0" w:space="0" w:color="auto"/>
            <w:left w:val="none" w:sz="0" w:space="0" w:color="auto"/>
            <w:bottom w:val="none" w:sz="0" w:space="0" w:color="auto"/>
            <w:right w:val="none" w:sz="0" w:space="0" w:color="auto"/>
          </w:divBdr>
          <w:divsChild>
            <w:div w:id="922179664">
              <w:marLeft w:val="0"/>
              <w:marRight w:val="0"/>
              <w:marTop w:val="0"/>
              <w:marBottom w:val="0"/>
              <w:divBdr>
                <w:top w:val="none" w:sz="0" w:space="0" w:color="auto"/>
                <w:left w:val="none" w:sz="0" w:space="0" w:color="auto"/>
                <w:bottom w:val="none" w:sz="0" w:space="0" w:color="auto"/>
                <w:right w:val="none" w:sz="0" w:space="0" w:color="auto"/>
              </w:divBdr>
              <w:divsChild>
                <w:div w:id="1952280148">
                  <w:marLeft w:val="0"/>
                  <w:marRight w:val="0"/>
                  <w:marTop w:val="0"/>
                  <w:marBottom w:val="0"/>
                  <w:divBdr>
                    <w:top w:val="none" w:sz="0" w:space="0" w:color="auto"/>
                    <w:left w:val="none" w:sz="0" w:space="0" w:color="auto"/>
                    <w:bottom w:val="none" w:sz="0" w:space="0" w:color="auto"/>
                    <w:right w:val="none" w:sz="0" w:space="0" w:color="auto"/>
                  </w:divBdr>
                  <w:divsChild>
                    <w:div w:id="941107923">
                      <w:marLeft w:val="0"/>
                      <w:marRight w:val="0"/>
                      <w:marTop w:val="0"/>
                      <w:marBottom w:val="0"/>
                      <w:divBdr>
                        <w:top w:val="none" w:sz="0" w:space="0" w:color="auto"/>
                        <w:left w:val="none" w:sz="0" w:space="0" w:color="auto"/>
                        <w:bottom w:val="none" w:sz="0" w:space="0" w:color="auto"/>
                        <w:right w:val="none" w:sz="0" w:space="0" w:color="auto"/>
                      </w:divBdr>
                      <w:divsChild>
                        <w:div w:id="66940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1958</Words>
  <Characters>11162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2020-10-28T21:33:00Z</dcterms:created>
  <dcterms:modified xsi:type="dcterms:W3CDTF">2020-10-28T21:33:00Z</dcterms:modified>
</cp:coreProperties>
</file>